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EE258" w14:textId="70ED671F" w:rsidR="00AE47C1" w:rsidRDefault="00FF5500" w:rsidP="00BA5584">
      <w:pPr>
        <w:jc w:val="center"/>
        <w:rPr>
          <w:b/>
          <w:sz w:val="32"/>
          <w:szCs w:val="32"/>
        </w:rPr>
      </w:pPr>
      <w:r>
        <w:rPr>
          <w:noProof/>
        </w:rPr>
        <mc:AlternateContent>
          <mc:Choice Requires="wps">
            <w:drawing>
              <wp:anchor distT="0" distB="0" distL="114300" distR="114300" simplePos="0" relativeHeight="251664384" behindDoc="0" locked="0" layoutInCell="1" allowOverlap="1" wp14:anchorId="5E99F81C" wp14:editId="45A5C951">
                <wp:simplePos x="0" y="0"/>
                <wp:positionH relativeFrom="column">
                  <wp:posOffset>-247649</wp:posOffset>
                </wp:positionH>
                <wp:positionV relativeFrom="paragraph">
                  <wp:posOffset>40640</wp:posOffset>
                </wp:positionV>
                <wp:extent cx="5734050" cy="1000125"/>
                <wp:effectExtent l="0" t="0" r="19050" b="28575"/>
                <wp:wrapNone/>
                <wp:docPr id="4" name="矩形 4"/>
                <wp:cNvGraphicFramePr/>
                <a:graphic xmlns:a="http://schemas.openxmlformats.org/drawingml/2006/main">
                  <a:graphicData uri="http://schemas.microsoft.com/office/word/2010/wordprocessingShape">
                    <wps:wsp>
                      <wps:cNvSpPr/>
                      <wps:spPr>
                        <a:xfrm>
                          <a:off x="0" y="0"/>
                          <a:ext cx="5734050" cy="10001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0FB4701" w14:textId="20485171" w:rsidR="00FF5500" w:rsidRPr="00950F25" w:rsidRDefault="00FF5500" w:rsidP="00FF5500">
                            <w:pPr>
                              <w:jc w:val="center"/>
                              <w:rPr>
                                <w:rFonts w:asciiTheme="majorHAnsi" w:hAnsiTheme="majorHAnsi"/>
                                <w:b/>
                                <w:outline/>
                                <w:color w:val="C0504D"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50F25">
                              <w:rPr>
                                <w:rFonts w:asciiTheme="majorHAnsi" w:hAnsiTheme="majorHAnsi"/>
                                <w:b/>
                                <w:outline/>
                                <w:color w:val="C0504D"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Seminar on English for Specific Purpose</w:t>
                            </w:r>
                          </w:p>
                          <w:p w14:paraId="4AD11A81" w14:textId="77777777" w:rsidR="000D1C4E" w:rsidRPr="000D1C4E" w:rsidRDefault="000D1C4E" w:rsidP="000D1C4E">
                            <w:pPr>
                              <w:jc w:val="center"/>
                              <w:rPr>
                                <w:rFonts w:asciiTheme="majorHAnsi" w:hAnsiTheme="majorHAnsi" w:cs="Times New Roman"/>
                                <w:b/>
                                <w:color w:val="FDE9D9" w:themeColor="accent6" w:themeTint="33"/>
                                <w:sz w:val="32"/>
                                <w:szCs w:val="32"/>
                                <w14:textOutline w14:w="11112" w14:cap="flat" w14:cmpd="sng" w14:algn="ctr">
                                  <w14:solidFill>
                                    <w14:schemeClr w14:val="accent2"/>
                                  </w14:solidFill>
                                  <w14:prstDash w14:val="solid"/>
                                  <w14:round/>
                                </w14:textOutline>
                              </w:rPr>
                            </w:pPr>
                            <w:r w:rsidRPr="000D1C4E">
                              <w:rPr>
                                <w:rFonts w:asciiTheme="majorHAnsi" w:hAnsiTheme="majorHAnsi" w:cs="Times New Roman" w:hint="eastAsia"/>
                                <w:b/>
                                <w:bCs/>
                                <w:color w:val="FDE9D9" w:themeColor="accent6" w:themeTint="33"/>
                                <w:sz w:val="32"/>
                                <w:szCs w:val="32"/>
                                <w14:textOutline w14:w="11112" w14:cap="flat" w14:cmpd="sng" w14:algn="ctr">
                                  <w14:solidFill>
                                    <w14:schemeClr w14:val="accent2"/>
                                  </w14:solidFill>
                                  <w14:prstDash w14:val="solid"/>
                                  <w14:round/>
                                </w14:textOutline>
                              </w:rPr>
                              <w:t xml:space="preserve">When professionals need to draw on </w:t>
                            </w:r>
                          </w:p>
                          <w:p w14:paraId="52F2ABDE" w14:textId="77777777" w:rsidR="000D1C4E" w:rsidRPr="000D1C4E" w:rsidRDefault="000D1C4E" w:rsidP="000D1C4E">
                            <w:pPr>
                              <w:jc w:val="center"/>
                              <w:rPr>
                                <w:rFonts w:asciiTheme="majorHAnsi" w:hAnsiTheme="majorHAnsi" w:cs="Times New Roman"/>
                                <w:b/>
                                <w:color w:val="FDE9D9" w:themeColor="accent6" w:themeTint="33"/>
                                <w:sz w:val="32"/>
                                <w:szCs w:val="32"/>
                                <w14:textOutline w14:w="11112" w14:cap="flat" w14:cmpd="sng" w14:algn="ctr">
                                  <w14:solidFill>
                                    <w14:schemeClr w14:val="accent2"/>
                                  </w14:solidFill>
                                  <w14:prstDash w14:val="solid"/>
                                  <w14:round/>
                                </w14:textOutline>
                              </w:rPr>
                            </w:pPr>
                            <w:r w:rsidRPr="000D1C4E">
                              <w:rPr>
                                <w:rFonts w:asciiTheme="majorHAnsi" w:hAnsiTheme="majorHAnsi" w:cs="Times New Roman" w:hint="eastAsia"/>
                                <w:b/>
                                <w:bCs/>
                                <w:color w:val="FDE9D9" w:themeColor="accent6" w:themeTint="33"/>
                                <w:sz w:val="32"/>
                                <w:szCs w:val="32"/>
                                <w14:textOutline w14:w="11112" w14:cap="flat" w14:cmpd="sng" w14:algn="ctr">
                                  <w14:solidFill>
                                    <w14:schemeClr w14:val="accent2"/>
                                  </w14:solidFill>
                                  <w14:prstDash w14:val="solid"/>
                                  <w14:round/>
                                </w14:textOutline>
                              </w:rPr>
                              <w:t>English competence &amp; professional values</w:t>
                            </w:r>
                          </w:p>
                          <w:p w14:paraId="393B1594" w14:textId="77777777" w:rsidR="00FF5500" w:rsidRPr="00FF5500" w:rsidRDefault="00FF5500" w:rsidP="00FF5500">
                            <w:pPr>
                              <w:jc w:val="center"/>
                              <w:rPr>
                                <w:rFonts w:asciiTheme="majorHAnsi" w:hAnsiTheme="majorHAnsi"/>
                                <w:b/>
                                <w:outline/>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DB95AC1" w14:textId="77777777" w:rsidR="00FF5500" w:rsidRPr="00FF5500" w:rsidRDefault="00FF5500" w:rsidP="00FF5500">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F81C" id="矩形 4" o:spid="_x0000_s1026" style="position:absolute;left:0;text-align:left;margin-left:-19.5pt;margin-top:3.2pt;width:451.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" fillcolor="#c0504d [3205]" strokecolor="#622423 [1605]" strokeweight="2pt">
                <v:textbox>
                  <w:txbxContent>
                    <w:p w14:paraId="10FB4701" w14:textId="20485171" w:rsidR="00FF5500" w:rsidRPr="00950F25" w:rsidRDefault="00FF5500" w:rsidP="00FF5500">
                      <w:pPr>
                        <w:jc w:val="center"/>
                        <w:rPr>
                          <w:rFonts w:asciiTheme="majorHAnsi" w:hAnsiTheme="majorHAnsi"/>
                          <w:b/>
                          <w:outline/>
                          <w:color w:val="C0504D"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50F25">
                        <w:rPr>
                          <w:rFonts w:asciiTheme="majorHAnsi" w:hAnsiTheme="majorHAnsi"/>
                          <w:b/>
                          <w:outline/>
                          <w:color w:val="C0504D"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Seminar on English for Specific Purpose</w:t>
                      </w:r>
                    </w:p>
                    <w:p w14:paraId="4AD11A81" w14:textId="77777777" w:rsidR="000D1C4E" w:rsidRPr="000D1C4E" w:rsidRDefault="000D1C4E" w:rsidP="000D1C4E">
                      <w:pPr>
                        <w:jc w:val="center"/>
                        <w:rPr>
                          <w:rFonts w:asciiTheme="majorHAnsi" w:hAnsiTheme="majorHAnsi" w:cs="Times New Roman"/>
                          <w:b/>
                          <w:color w:val="FDE9D9" w:themeColor="accent6" w:themeTint="33"/>
                          <w:sz w:val="32"/>
                          <w:szCs w:val="32"/>
                          <w14:textOutline w14:w="11112" w14:cap="flat" w14:cmpd="sng" w14:algn="ctr">
                            <w14:solidFill>
                              <w14:schemeClr w14:val="accent2"/>
                            </w14:solidFill>
                            <w14:prstDash w14:val="solid"/>
                            <w14:round/>
                          </w14:textOutline>
                        </w:rPr>
                      </w:pPr>
                      <w:r w:rsidRPr="000D1C4E">
                        <w:rPr>
                          <w:rFonts w:asciiTheme="majorHAnsi" w:hAnsiTheme="majorHAnsi" w:cs="Times New Roman" w:hint="eastAsia"/>
                          <w:b/>
                          <w:bCs/>
                          <w:color w:val="FDE9D9" w:themeColor="accent6" w:themeTint="33"/>
                          <w:sz w:val="32"/>
                          <w:szCs w:val="32"/>
                          <w14:textOutline w14:w="11112" w14:cap="flat" w14:cmpd="sng" w14:algn="ctr">
                            <w14:solidFill>
                              <w14:schemeClr w14:val="accent2"/>
                            </w14:solidFill>
                            <w14:prstDash w14:val="solid"/>
                            <w14:round/>
                          </w14:textOutline>
                        </w:rPr>
                        <w:t xml:space="preserve">When professionals need to draw on </w:t>
                      </w:r>
                    </w:p>
                    <w:p w14:paraId="52F2ABDE" w14:textId="77777777" w:rsidR="000D1C4E" w:rsidRPr="000D1C4E" w:rsidRDefault="000D1C4E" w:rsidP="000D1C4E">
                      <w:pPr>
                        <w:jc w:val="center"/>
                        <w:rPr>
                          <w:rFonts w:asciiTheme="majorHAnsi" w:hAnsiTheme="majorHAnsi" w:cs="Times New Roman"/>
                          <w:b/>
                          <w:color w:val="FDE9D9" w:themeColor="accent6" w:themeTint="33"/>
                          <w:sz w:val="32"/>
                          <w:szCs w:val="32"/>
                          <w14:textOutline w14:w="11112" w14:cap="flat" w14:cmpd="sng" w14:algn="ctr">
                            <w14:solidFill>
                              <w14:schemeClr w14:val="accent2"/>
                            </w14:solidFill>
                            <w14:prstDash w14:val="solid"/>
                            <w14:round/>
                          </w14:textOutline>
                        </w:rPr>
                      </w:pPr>
                      <w:r w:rsidRPr="000D1C4E">
                        <w:rPr>
                          <w:rFonts w:asciiTheme="majorHAnsi" w:hAnsiTheme="majorHAnsi" w:cs="Times New Roman" w:hint="eastAsia"/>
                          <w:b/>
                          <w:bCs/>
                          <w:color w:val="FDE9D9" w:themeColor="accent6" w:themeTint="33"/>
                          <w:sz w:val="32"/>
                          <w:szCs w:val="32"/>
                          <w14:textOutline w14:w="11112" w14:cap="flat" w14:cmpd="sng" w14:algn="ctr">
                            <w14:solidFill>
                              <w14:schemeClr w14:val="accent2"/>
                            </w14:solidFill>
                            <w14:prstDash w14:val="solid"/>
                            <w14:round/>
                          </w14:textOutline>
                        </w:rPr>
                        <w:t>English competence &amp; professional values</w:t>
                      </w:r>
                    </w:p>
                    <w:p w14:paraId="393B1594" w14:textId="77777777" w:rsidR="00FF5500" w:rsidRPr="00FF5500" w:rsidRDefault="00FF5500" w:rsidP="00FF5500">
                      <w:pPr>
                        <w:jc w:val="center"/>
                        <w:rPr>
                          <w:rFonts w:asciiTheme="majorHAnsi" w:hAnsiTheme="majorHAnsi"/>
                          <w:b/>
                          <w:outline/>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DB95AC1" w14:textId="77777777" w:rsidR="00FF5500" w:rsidRPr="00FF5500" w:rsidRDefault="00FF5500" w:rsidP="00FF5500">
                      <w:pPr>
                        <w:jc w:val="center"/>
                        <w:rPr>
                          <w:sz w:val="44"/>
                          <w:szCs w:val="44"/>
                        </w:rPr>
                      </w:pPr>
                    </w:p>
                  </w:txbxContent>
                </v:textbox>
              </v:rect>
            </w:pict>
          </mc:Fallback>
        </mc:AlternateContent>
      </w:r>
      <w:r w:rsidR="00AE47C1">
        <w:rPr>
          <w:noProof/>
        </w:rPr>
        <mc:AlternateContent>
          <mc:Choice Requires="wps">
            <w:drawing>
              <wp:anchor distT="0" distB="0" distL="114300" distR="114300" simplePos="0" relativeHeight="251661312" behindDoc="0" locked="0" layoutInCell="1" allowOverlap="1" wp14:anchorId="41E2A57F" wp14:editId="4C7DB261">
                <wp:simplePos x="0" y="0"/>
                <wp:positionH relativeFrom="column">
                  <wp:posOffset>-142875</wp:posOffset>
                </wp:positionH>
                <wp:positionV relativeFrom="paragraph">
                  <wp:posOffset>-102235</wp:posOffset>
                </wp:positionV>
                <wp:extent cx="5705475" cy="96202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5705475" cy="962025"/>
                        </a:xfrm>
                        <a:prstGeom prst="rect">
                          <a:avLst/>
                        </a:prstGeom>
                        <a:noFill/>
                        <a:ln>
                          <a:noFill/>
                        </a:ln>
                        <a:effectLst/>
                      </wps:spPr>
                      <wps:txbx>
                        <w:txbxContent>
                          <w:p w14:paraId="4541DA23" w14:textId="705637BB" w:rsidR="00AE47C1" w:rsidRPr="00AE47C1" w:rsidRDefault="00AE47C1" w:rsidP="00AE47C1">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2A57F" id="_x0000_t202" coordsize="21600,21600" o:spt="202" path="m,l,21600r21600,l21600,xe">
                <v:stroke joinstyle="miter"/>
                <v:path gradientshapeok="t" o:connecttype="rect"/>
              </v:shapetype>
              <v:shape id="文字方塊 3" o:spid="_x0000_s1027" type="#_x0000_t202" style="position:absolute;left:0;text-align:left;margin-left:-11.25pt;margin-top:-8.05pt;width:449.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" filled="f" stroked="f">
                <v:fill o:detectmouseclick="t"/>
                <v:textbox>
                  <w:txbxContent>
                    <w:p w14:paraId="4541DA23" w14:textId="705637BB" w:rsidR="00AE47C1" w:rsidRPr="00AE47C1" w:rsidRDefault="00AE47C1" w:rsidP="00AE47C1">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p>
    <w:p w14:paraId="2A6735D1" w14:textId="2D4ED93B" w:rsidR="00AE47C1" w:rsidRDefault="00AE47C1" w:rsidP="00BA5584">
      <w:pPr>
        <w:jc w:val="center"/>
        <w:rPr>
          <w:b/>
          <w:sz w:val="32"/>
          <w:szCs w:val="32"/>
        </w:rPr>
      </w:pPr>
    </w:p>
    <w:p w14:paraId="54886D10" w14:textId="052E48ED" w:rsidR="00AE47C1" w:rsidRDefault="00AE47C1" w:rsidP="00BA5584">
      <w:pPr>
        <w:jc w:val="center"/>
        <w:rPr>
          <w:b/>
          <w:sz w:val="32"/>
          <w:szCs w:val="32"/>
        </w:rPr>
      </w:pPr>
    </w:p>
    <w:p w14:paraId="7745A9A4" w14:textId="02813044" w:rsidR="007C04EB" w:rsidRDefault="007C04EB">
      <w:pPr>
        <w:rPr>
          <w:sz w:val="32"/>
          <w:szCs w:val="32"/>
        </w:rPr>
      </w:pPr>
    </w:p>
    <w:p w14:paraId="5EDE0AF0" w14:textId="77777777" w:rsidR="00FF5500" w:rsidRDefault="00FF5500">
      <w:pPr>
        <w:rPr>
          <w:rFonts w:ascii="Times New Roman" w:hAnsi="Times New Roman" w:cs="Times New Roman"/>
          <w:color w:val="943634" w:themeColor="accent2" w:themeShade="BF"/>
          <w:sz w:val="32"/>
          <w:szCs w:val="32"/>
        </w:rPr>
      </w:pPr>
    </w:p>
    <w:p w14:paraId="468A02D2" w14:textId="6623C1FD" w:rsidR="007C04EB" w:rsidRPr="00950F25" w:rsidRDefault="0073429B" w:rsidP="00FF5500">
      <w:pPr>
        <w:pStyle w:val="a4"/>
        <w:numPr>
          <w:ilvl w:val="0"/>
          <w:numId w:val="8"/>
        </w:numPr>
        <w:rPr>
          <w:rFonts w:asciiTheme="majorHAnsi" w:eastAsia="新細明體" w:hAnsiTheme="majorHAnsi" w:cs="Times New Roman"/>
          <w:color w:val="943634" w:themeColor="accent2" w:themeShade="BF"/>
          <w:sz w:val="32"/>
          <w:szCs w:val="32"/>
        </w:rPr>
      </w:pPr>
      <w:r w:rsidRPr="00950F25">
        <w:rPr>
          <w:rFonts w:asciiTheme="majorHAnsi" w:hAnsiTheme="majorHAnsi" w:cs="Times New Roman"/>
          <w:color w:val="943634" w:themeColor="accent2" w:themeShade="BF"/>
          <w:sz w:val="32"/>
          <w:szCs w:val="32"/>
        </w:rPr>
        <w:t xml:space="preserve">Date: </w:t>
      </w:r>
      <w:r w:rsidR="007740F2" w:rsidRPr="00950F25">
        <w:rPr>
          <w:rFonts w:asciiTheme="majorHAnsi" w:eastAsia="新細明體" w:hAnsiTheme="majorHAnsi" w:cs="Times New Roman"/>
          <w:color w:val="943634" w:themeColor="accent2" w:themeShade="BF"/>
          <w:sz w:val="32"/>
          <w:szCs w:val="32"/>
        </w:rPr>
        <w:t>Mar</w:t>
      </w:r>
      <w:r w:rsidR="00CD7C89" w:rsidRPr="00950F25">
        <w:rPr>
          <w:rFonts w:asciiTheme="majorHAnsi" w:eastAsia="新細明體" w:hAnsiTheme="majorHAnsi" w:cs="Times New Roman"/>
          <w:color w:val="943634" w:themeColor="accent2" w:themeShade="BF"/>
          <w:sz w:val="32"/>
          <w:szCs w:val="32"/>
        </w:rPr>
        <w:t>ch</w:t>
      </w:r>
      <w:r w:rsidR="007740F2" w:rsidRPr="00950F25">
        <w:rPr>
          <w:rFonts w:asciiTheme="majorHAnsi" w:eastAsia="新細明體" w:hAnsiTheme="majorHAnsi" w:cs="Times New Roman"/>
          <w:color w:val="943634" w:themeColor="accent2" w:themeShade="BF"/>
          <w:sz w:val="32"/>
          <w:szCs w:val="32"/>
        </w:rPr>
        <w:t xml:space="preserve"> 19</w:t>
      </w:r>
      <w:r w:rsidRPr="00950F25">
        <w:rPr>
          <w:rFonts w:asciiTheme="majorHAnsi" w:hAnsiTheme="majorHAnsi" w:cs="Times New Roman"/>
          <w:color w:val="943634" w:themeColor="accent2" w:themeShade="BF"/>
          <w:sz w:val="32"/>
          <w:szCs w:val="32"/>
        </w:rPr>
        <w:t>, 201</w:t>
      </w:r>
      <w:r w:rsidRPr="00950F25">
        <w:rPr>
          <w:rFonts w:asciiTheme="majorHAnsi" w:eastAsia="新細明體" w:hAnsiTheme="majorHAnsi" w:cs="Times New Roman"/>
          <w:color w:val="943634" w:themeColor="accent2" w:themeShade="BF"/>
          <w:sz w:val="32"/>
          <w:szCs w:val="32"/>
        </w:rPr>
        <w:t>6</w:t>
      </w:r>
    </w:p>
    <w:p w14:paraId="379B1113" w14:textId="40DE6330" w:rsidR="007C04EB" w:rsidRPr="00950F25" w:rsidRDefault="007C04EB" w:rsidP="00FF5500">
      <w:pPr>
        <w:pStyle w:val="a4"/>
        <w:numPr>
          <w:ilvl w:val="0"/>
          <w:numId w:val="9"/>
        </w:numPr>
        <w:rPr>
          <w:rFonts w:asciiTheme="majorHAnsi" w:hAnsiTheme="majorHAnsi" w:cs="Times New Roman"/>
          <w:color w:val="943634" w:themeColor="accent2" w:themeShade="BF"/>
          <w:sz w:val="32"/>
          <w:szCs w:val="32"/>
        </w:rPr>
      </w:pPr>
      <w:r w:rsidRPr="00950F25">
        <w:rPr>
          <w:rFonts w:asciiTheme="majorHAnsi" w:hAnsiTheme="majorHAnsi" w:cs="Times New Roman"/>
          <w:color w:val="943634" w:themeColor="accent2" w:themeShade="BF"/>
          <w:sz w:val="32"/>
          <w:szCs w:val="32"/>
        </w:rPr>
        <w:t xml:space="preserve">Venue: Room IR 458    (Common Discussion Room) 4F, </w:t>
      </w:r>
      <w:bookmarkStart w:id="0" w:name="_GoBack"/>
      <w:bookmarkEnd w:id="0"/>
    </w:p>
    <w:p w14:paraId="52EAD720" w14:textId="2E8FF7CA" w:rsidR="007C04EB" w:rsidRPr="00950F25" w:rsidRDefault="007C04EB">
      <w:pPr>
        <w:rPr>
          <w:rFonts w:asciiTheme="majorHAnsi" w:hAnsiTheme="majorHAnsi" w:cs="Times New Roman"/>
          <w:color w:val="943634" w:themeColor="accent2" w:themeShade="BF"/>
          <w:sz w:val="32"/>
          <w:szCs w:val="32"/>
        </w:rPr>
      </w:pPr>
      <w:r w:rsidRPr="00950F25">
        <w:rPr>
          <w:rFonts w:asciiTheme="majorHAnsi" w:hAnsiTheme="majorHAnsi" w:cs="Times New Roman"/>
          <w:color w:val="943634" w:themeColor="accent2" w:themeShade="BF"/>
          <w:sz w:val="32"/>
          <w:szCs w:val="32"/>
        </w:rPr>
        <w:t xml:space="preserve">                </w:t>
      </w:r>
      <w:r w:rsidR="00950F25">
        <w:rPr>
          <w:rFonts w:asciiTheme="majorHAnsi" w:hAnsiTheme="majorHAnsi" w:cs="Times New Roman"/>
          <w:color w:val="943634" w:themeColor="accent2" w:themeShade="BF"/>
          <w:sz w:val="32"/>
          <w:szCs w:val="32"/>
        </w:rPr>
        <w:t xml:space="preserve"> </w:t>
      </w:r>
      <w:r w:rsidR="00950F25">
        <w:rPr>
          <w:rFonts w:asciiTheme="majorHAnsi" w:hAnsiTheme="majorHAnsi" w:cs="Times New Roman"/>
          <w:color w:val="943634" w:themeColor="accent2" w:themeShade="BF"/>
          <w:sz w:val="32"/>
          <w:szCs w:val="32"/>
        </w:rPr>
        <w:tab/>
      </w:r>
      <w:r w:rsidRPr="00950F25">
        <w:rPr>
          <w:rFonts w:asciiTheme="majorHAnsi" w:hAnsiTheme="majorHAnsi" w:cs="Times New Roman"/>
          <w:color w:val="943634" w:themeColor="accent2" w:themeShade="BF"/>
          <w:sz w:val="32"/>
          <w:szCs w:val="32"/>
        </w:rPr>
        <w:t xml:space="preserve">International Research Building </w:t>
      </w:r>
    </w:p>
    <w:p w14:paraId="164BBC92" w14:textId="77777777" w:rsidR="007C04EB" w:rsidRPr="007C04EB" w:rsidRDefault="007C04EB">
      <w:pPr>
        <w:rPr>
          <w:sz w:val="32"/>
          <w:szCs w:val="32"/>
        </w:rPr>
      </w:pPr>
    </w:p>
    <w:tbl>
      <w:tblPr>
        <w:tblStyle w:val="-2"/>
        <w:tblW w:w="8897" w:type="dxa"/>
        <w:jc w:val="center"/>
        <w:tblBorders>
          <w:top w:val="thinThickSmallGap" w:sz="24" w:space="0" w:color="943634" w:themeColor="accent2" w:themeShade="BF"/>
          <w:left w:val="thinThickSmallGap" w:sz="24" w:space="0" w:color="943634" w:themeColor="accent2" w:themeShade="BF"/>
          <w:bottom w:val="thickThinSmallGap" w:sz="24" w:space="0" w:color="943634" w:themeColor="accent2" w:themeShade="BF"/>
          <w:right w:val="thickThinSmallGap" w:sz="24" w:space="0" w:color="943634" w:themeColor="accent2" w:themeShade="BF"/>
          <w:insideH w:val="single" w:sz="6" w:space="0" w:color="943634" w:themeColor="accent2" w:themeShade="BF"/>
          <w:insideV w:val="single" w:sz="6" w:space="0" w:color="943634" w:themeColor="accent2" w:themeShade="BF"/>
        </w:tblBorders>
        <w:tblLook w:val="04A0" w:firstRow="1" w:lastRow="0" w:firstColumn="1" w:lastColumn="0" w:noHBand="0" w:noVBand="1"/>
      </w:tblPr>
      <w:tblGrid>
        <w:gridCol w:w="1809"/>
        <w:gridCol w:w="4252"/>
        <w:gridCol w:w="1844"/>
        <w:gridCol w:w="992"/>
      </w:tblGrid>
      <w:tr w:rsidR="000210EA" w14:paraId="643759ED" w14:textId="24DE5F67" w:rsidTr="009F57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9E202FE" w14:textId="6179B556" w:rsidR="000210EA" w:rsidRPr="00F47686" w:rsidRDefault="000210EA" w:rsidP="00F47686">
            <w:pPr>
              <w:jc w:val="center"/>
              <w:rPr>
                <w:rFonts w:eastAsia="新細明體"/>
              </w:rPr>
            </w:pPr>
            <w:r>
              <w:t>Time</w:t>
            </w:r>
          </w:p>
        </w:tc>
        <w:tc>
          <w:tcPr>
            <w:tcW w:w="4252" w:type="dxa"/>
            <w:vAlign w:val="center"/>
          </w:tcPr>
          <w:p w14:paraId="7E99AB74" w14:textId="7732587D" w:rsidR="000210EA" w:rsidRPr="00F47686" w:rsidRDefault="000210EA" w:rsidP="00F47686">
            <w:pPr>
              <w:jc w:val="center"/>
              <w:cnfStyle w:val="100000000000" w:firstRow="1" w:lastRow="0" w:firstColumn="0" w:lastColumn="0" w:oddVBand="0" w:evenVBand="0" w:oddHBand="0" w:evenHBand="0" w:firstRowFirstColumn="0" w:firstRowLastColumn="0" w:lastRowFirstColumn="0" w:lastRowLastColumn="0"/>
              <w:rPr>
                <w:rFonts w:eastAsia="新細明體"/>
              </w:rPr>
            </w:pPr>
            <w:r>
              <w:t>Topic</w:t>
            </w:r>
          </w:p>
        </w:tc>
        <w:tc>
          <w:tcPr>
            <w:tcW w:w="1844" w:type="dxa"/>
          </w:tcPr>
          <w:p w14:paraId="68537188" w14:textId="152E7CE3" w:rsidR="000210EA" w:rsidRDefault="000210EA" w:rsidP="00F47686">
            <w:pPr>
              <w:ind w:left="176"/>
              <w:cnfStyle w:val="100000000000" w:firstRow="1" w:lastRow="0" w:firstColumn="0" w:lastColumn="0" w:oddVBand="0" w:evenVBand="0" w:oddHBand="0" w:evenHBand="0" w:firstRowFirstColumn="0" w:firstRowLastColumn="0" w:lastRowFirstColumn="0" w:lastRowLastColumn="0"/>
            </w:pPr>
            <w:r>
              <w:t>Speaker and Moderator</w:t>
            </w:r>
          </w:p>
        </w:tc>
        <w:tc>
          <w:tcPr>
            <w:tcW w:w="992" w:type="dxa"/>
            <w:vAlign w:val="center"/>
          </w:tcPr>
          <w:p w14:paraId="01FEC12C" w14:textId="72386EE0" w:rsidR="000210EA" w:rsidRPr="00F47686" w:rsidRDefault="000210EA" w:rsidP="000210EA">
            <w:pPr>
              <w:cnfStyle w:val="100000000000" w:firstRow="1" w:lastRow="0" w:firstColumn="0" w:lastColumn="0" w:oddVBand="0" w:evenVBand="0" w:oddHBand="0" w:evenHBand="0" w:firstRowFirstColumn="0" w:firstRowLastColumn="0" w:lastRowFirstColumn="0" w:lastRowLastColumn="0"/>
              <w:rPr>
                <w:bCs w:val="0"/>
              </w:rPr>
            </w:pPr>
            <w:r w:rsidRPr="00F47686">
              <w:rPr>
                <w:bCs w:val="0"/>
              </w:rPr>
              <w:t>Venue</w:t>
            </w:r>
          </w:p>
        </w:tc>
      </w:tr>
      <w:tr w:rsidR="006E2625" w14:paraId="1523BAD5" w14:textId="6D03BC5A" w:rsidTr="009F572C">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vAlign w:val="center"/>
          </w:tcPr>
          <w:p w14:paraId="5B2E2E37" w14:textId="4F1925AD" w:rsidR="006E2625" w:rsidRPr="001A660E" w:rsidRDefault="006E2625">
            <w:pPr>
              <w:rPr>
                <w:rFonts w:eastAsia="新細明體"/>
              </w:rPr>
            </w:pPr>
            <w:r>
              <w:t xml:space="preserve">9:30 ~ 10:30  </w:t>
            </w:r>
          </w:p>
        </w:tc>
        <w:tc>
          <w:tcPr>
            <w:tcW w:w="4252" w:type="dxa"/>
            <w:tcBorders>
              <w:top w:val="none" w:sz="0" w:space="0" w:color="auto"/>
              <w:bottom w:val="none" w:sz="0" w:space="0" w:color="auto"/>
            </w:tcBorders>
            <w:vAlign w:val="center"/>
          </w:tcPr>
          <w:p w14:paraId="4F9783A2" w14:textId="4686DAA2" w:rsidR="006E2625" w:rsidRPr="001A660E" w:rsidRDefault="006E2625">
            <w:pPr>
              <w:cnfStyle w:val="000000100000" w:firstRow="0" w:lastRow="0" w:firstColumn="0" w:lastColumn="0" w:oddVBand="0" w:evenVBand="0" w:oddHBand="1" w:evenHBand="0" w:firstRowFirstColumn="0" w:firstRowLastColumn="0" w:lastRowFirstColumn="0" w:lastRowLastColumn="0"/>
              <w:rPr>
                <w:rFonts w:eastAsia="新細明體"/>
              </w:rPr>
            </w:pPr>
            <w:r>
              <w:t>Professional Values and English for Health Professions: ways</w:t>
            </w:r>
            <w:r>
              <w:rPr>
                <w:rFonts w:hint="eastAsia"/>
              </w:rPr>
              <w:t xml:space="preserve"> to </w:t>
            </w:r>
            <w:r>
              <w:t>redesign English for Specific Purposes</w:t>
            </w:r>
          </w:p>
        </w:tc>
        <w:tc>
          <w:tcPr>
            <w:tcW w:w="1844" w:type="dxa"/>
            <w:tcBorders>
              <w:top w:val="none" w:sz="0" w:space="0" w:color="auto"/>
              <w:bottom w:val="none" w:sz="0" w:space="0" w:color="auto"/>
            </w:tcBorders>
            <w:vAlign w:val="center"/>
          </w:tcPr>
          <w:p w14:paraId="56B4F666" w14:textId="77777777" w:rsidR="006E2625" w:rsidRDefault="006E2625" w:rsidP="00E40B1C">
            <w:pPr>
              <w:cnfStyle w:val="000000100000" w:firstRow="0" w:lastRow="0" w:firstColumn="0" w:lastColumn="0" w:oddVBand="0" w:evenVBand="0" w:oddHBand="1" w:evenHBand="0" w:firstRowFirstColumn="0" w:firstRowLastColumn="0" w:lastRowFirstColumn="0" w:lastRowLastColumn="0"/>
            </w:pPr>
            <w:r>
              <w:t>Speaker:</w:t>
            </w:r>
          </w:p>
          <w:p w14:paraId="02A1C721" w14:textId="7A6E20AC" w:rsidR="006E2625" w:rsidRDefault="006E2625" w:rsidP="00E40B1C">
            <w:pPr>
              <w:cnfStyle w:val="000000100000" w:firstRow="0" w:lastRow="0" w:firstColumn="0" w:lastColumn="0" w:oddVBand="0" w:evenVBand="0" w:oddHBand="1" w:evenHBand="0" w:firstRowFirstColumn="0" w:firstRowLastColumn="0" w:lastRowFirstColumn="0" w:lastRowLastColumn="0"/>
            </w:pPr>
            <w:r>
              <w:t>Peih-ying Lu</w:t>
            </w:r>
          </w:p>
          <w:p w14:paraId="0A23A954" w14:textId="3E7E54DD" w:rsidR="006E2625" w:rsidRPr="001A660E" w:rsidRDefault="006E2625">
            <w:pPr>
              <w:cnfStyle w:val="000000100000" w:firstRow="0" w:lastRow="0" w:firstColumn="0" w:lastColumn="0" w:oddVBand="0" w:evenVBand="0" w:oddHBand="1" w:evenHBand="0" w:firstRowFirstColumn="0" w:firstRowLastColumn="0" w:lastRowFirstColumn="0" w:lastRowLastColumn="0"/>
              <w:rPr>
                <w:rFonts w:eastAsia="新細明體"/>
              </w:rPr>
            </w:pPr>
            <w:r>
              <w:t>John Ebinger</w:t>
            </w:r>
          </w:p>
        </w:tc>
        <w:tc>
          <w:tcPr>
            <w:tcW w:w="992" w:type="dxa"/>
            <w:tcBorders>
              <w:top w:val="none" w:sz="0" w:space="0" w:color="auto"/>
              <w:bottom w:val="none" w:sz="0" w:space="0" w:color="auto"/>
              <w:right w:val="none" w:sz="0" w:space="0" w:color="auto"/>
            </w:tcBorders>
            <w:vAlign w:val="center"/>
          </w:tcPr>
          <w:p w14:paraId="435DC41A" w14:textId="0F8A7E3A" w:rsidR="006E2625" w:rsidRPr="001A660E" w:rsidRDefault="00D75A9C" w:rsidP="006E2625">
            <w:pPr>
              <w:cnfStyle w:val="000000100000" w:firstRow="0" w:lastRow="0" w:firstColumn="0" w:lastColumn="0" w:oddVBand="0" w:evenVBand="0" w:oddHBand="1" w:evenHBand="0" w:firstRowFirstColumn="0" w:firstRowLastColumn="0" w:lastRowFirstColumn="0" w:lastRowLastColumn="0"/>
              <w:rPr>
                <w:rFonts w:eastAsia="新細明體"/>
              </w:rPr>
            </w:pPr>
            <w:r>
              <w:rPr>
                <w:rFonts w:hint="eastAsia"/>
              </w:rPr>
              <w:t>IR4</w:t>
            </w:r>
            <w:r>
              <w:rPr>
                <w:rFonts w:eastAsia="新細明體" w:hint="eastAsia"/>
              </w:rPr>
              <w:t>58</w:t>
            </w:r>
          </w:p>
        </w:tc>
      </w:tr>
      <w:tr w:rsidR="001A660E" w14:paraId="03E34A5F" w14:textId="2381E91A" w:rsidTr="009F572C">
        <w:trPr>
          <w:trHeight w:val="550"/>
          <w:jc w:val="center"/>
        </w:trPr>
        <w:tc>
          <w:tcPr>
            <w:cnfStyle w:val="001000000000" w:firstRow="0" w:lastRow="0" w:firstColumn="1" w:lastColumn="0" w:oddVBand="0" w:evenVBand="0" w:oddHBand="0" w:evenHBand="0" w:firstRowFirstColumn="0" w:firstRowLastColumn="0" w:lastRowFirstColumn="0" w:lastRowLastColumn="0"/>
            <w:tcW w:w="8897" w:type="dxa"/>
            <w:gridSpan w:val="4"/>
            <w:vAlign w:val="center"/>
          </w:tcPr>
          <w:p w14:paraId="49D85EE4" w14:textId="6678E21A" w:rsidR="001A660E" w:rsidRPr="003D53C8" w:rsidRDefault="001A660E" w:rsidP="001A660E">
            <w:pPr>
              <w:jc w:val="center"/>
              <w:rPr>
                <w:rFonts w:eastAsia="新細明體"/>
                <w:b w:val="0"/>
                <w:bCs w:val="0"/>
              </w:rPr>
            </w:pPr>
            <w:r>
              <w:t>Tea break</w:t>
            </w:r>
          </w:p>
        </w:tc>
      </w:tr>
      <w:tr w:rsidR="006E2625" w14:paraId="59A44939" w14:textId="5B89F81F" w:rsidTr="009F572C">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vAlign w:val="center"/>
          </w:tcPr>
          <w:p w14:paraId="76C5F639" w14:textId="6E7A3481" w:rsidR="006E2625" w:rsidRDefault="006E2625">
            <w:r>
              <w:t>11:00</w:t>
            </w:r>
            <w:r w:rsidR="009F572C">
              <w:t xml:space="preserve"> </w:t>
            </w:r>
            <w:r>
              <w:t>~</w:t>
            </w:r>
            <w:r w:rsidR="009F572C">
              <w:t xml:space="preserve"> </w:t>
            </w:r>
            <w:r>
              <w:t>12:00</w:t>
            </w:r>
          </w:p>
        </w:tc>
        <w:tc>
          <w:tcPr>
            <w:tcW w:w="4252" w:type="dxa"/>
            <w:tcBorders>
              <w:top w:val="none" w:sz="0" w:space="0" w:color="auto"/>
              <w:bottom w:val="none" w:sz="0" w:space="0" w:color="auto"/>
            </w:tcBorders>
            <w:vAlign w:val="center"/>
          </w:tcPr>
          <w:p w14:paraId="03D66426" w14:textId="37C786F5" w:rsidR="006E2625" w:rsidRPr="009C5114" w:rsidRDefault="006E2625" w:rsidP="003D53C8">
            <w:pPr>
              <w:jc w:val="center"/>
              <w:cnfStyle w:val="000000100000" w:firstRow="0" w:lastRow="0" w:firstColumn="0" w:lastColumn="0" w:oddVBand="0" w:evenVBand="0" w:oddHBand="1" w:evenHBand="0" w:firstRowFirstColumn="0" w:firstRowLastColumn="0" w:lastRowFirstColumn="0" w:lastRowLastColumn="0"/>
              <w:rPr>
                <w:rFonts w:eastAsia="新細明體"/>
              </w:rPr>
            </w:pPr>
            <w:r>
              <w:t>C</w:t>
            </w:r>
            <w:r w:rsidRPr="00E40B1C">
              <w:t xml:space="preserve">ultural Competences and English for Special </w:t>
            </w:r>
            <w:r>
              <w:t>Purposes</w:t>
            </w:r>
          </w:p>
        </w:tc>
        <w:tc>
          <w:tcPr>
            <w:tcW w:w="1844" w:type="dxa"/>
            <w:tcBorders>
              <w:top w:val="none" w:sz="0" w:space="0" w:color="auto"/>
              <w:bottom w:val="none" w:sz="0" w:space="0" w:color="auto"/>
            </w:tcBorders>
            <w:vAlign w:val="center"/>
          </w:tcPr>
          <w:p w14:paraId="5AF84DE9" w14:textId="77777777" w:rsidR="006E2625" w:rsidRDefault="006E2625" w:rsidP="00E40B1C">
            <w:pPr>
              <w:cnfStyle w:val="000000100000" w:firstRow="0" w:lastRow="0" w:firstColumn="0" w:lastColumn="0" w:oddVBand="0" w:evenVBand="0" w:oddHBand="1" w:evenHBand="0" w:firstRowFirstColumn="0" w:firstRowLastColumn="0" w:lastRowFirstColumn="0" w:lastRowLastColumn="0"/>
            </w:pPr>
            <w:r>
              <w:t>Speaker:</w:t>
            </w:r>
          </w:p>
          <w:p w14:paraId="52CCA845" w14:textId="098FAA7A" w:rsidR="006E2625" w:rsidRDefault="006E2625" w:rsidP="00E40B1C">
            <w:pPr>
              <w:cnfStyle w:val="000000100000" w:firstRow="0" w:lastRow="0" w:firstColumn="0" w:lastColumn="0" w:oddVBand="0" w:evenVBand="0" w:oddHBand="1" w:evenHBand="0" w:firstRowFirstColumn="0" w:firstRowLastColumn="0" w:lastRowFirstColumn="0" w:lastRowLastColumn="0"/>
            </w:pPr>
            <w:r>
              <w:t>John Corbett</w:t>
            </w:r>
          </w:p>
          <w:p w14:paraId="41C0B853" w14:textId="77777777" w:rsidR="009C5114" w:rsidRDefault="009C5114">
            <w:pPr>
              <w:cnfStyle w:val="000000100000" w:firstRow="0" w:lastRow="0" w:firstColumn="0" w:lastColumn="0" w:oddVBand="0" w:evenVBand="0" w:oddHBand="1" w:evenHBand="0" w:firstRowFirstColumn="0" w:firstRowLastColumn="0" w:lastRowFirstColumn="0" w:lastRowLastColumn="0"/>
              <w:rPr>
                <w:rFonts w:eastAsia="新細明體"/>
              </w:rPr>
            </w:pPr>
          </w:p>
          <w:p w14:paraId="0DFE434C" w14:textId="77777777" w:rsidR="006E2625" w:rsidRDefault="006E2625">
            <w:pPr>
              <w:cnfStyle w:val="000000100000" w:firstRow="0" w:lastRow="0" w:firstColumn="0" w:lastColumn="0" w:oddVBand="0" w:evenVBand="0" w:oddHBand="1" w:evenHBand="0" w:firstRowFirstColumn="0" w:firstRowLastColumn="0" w:lastRowFirstColumn="0" w:lastRowLastColumn="0"/>
              <w:rPr>
                <w:rFonts w:eastAsia="新細明體"/>
              </w:rPr>
            </w:pPr>
            <w:r>
              <w:t>Moderator:</w:t>
            </w:r>
          </w:p>
          <w:p w14:paraId="10604E30" w14:textId="6145E071" w:rsidR="00D75A9C" w:rsidRPr="00D75A9C" w:rsidRDefault="00D75A9C">
            <w:pPr>
              <w:cnfStyle w:val="000000100000" w:firstRow="0" w:lastRow="0" w:firstColumn="0" w:lastColumn="0" w:oddVBand="0" w:evenVBand="0" w:oddHBand="1" w:evenHBand="0" w:firstRowFirstColumn="0" w:firstRowLastColumn="0" w:lastRowFirstColumn="0" w:lastRowLastColumn="0"/>
              <w:rPr>
                <w:rFonts w:eastAsia="新細明體"/>
              </w:rPr>
            </w:pPr>
            <w:r w:rsidRPr="00D75A9C">
              <w:rPr>
                <w:rFonts w:eastAsia="新細明體"/>
              </w:rPr>
              <w:t>Peih-ying Lu</w:t>
            </w:r>
          </w:p>
        </w:tc>
        <w:tc>
          <w:tcPr>
            <w:tcW w:w="992" w:type="dxa"/>
            <w:tcBorders>
              <w:top w:val="none" w:sz="0" w:space="0" w:color="auto"/>
              <w:bottom w:val="none" w:sz="0" w:space="0" w:color="auto"/>
              <w:right w:val="none" w:sz="0" w:space="0" w:color="auto"/>
            </w:tcBorders>
            <w:vAlign w:val="center"/>
          </w:tcPr>
          <w:p w14:paraId="5700B5F8" w14:textId="12C736F1" w:rsidR="006E2625" w:rsidRPr="001A660E" w:rsidRDefault="00D75A9C" w:rsidP="006E2625">
            <w:pPr>
              <w:cnfStyle w:val="000000100000" w:firstRow="0" w:lastRow="0" w:firstColumn="0" w:lastColumn="0" w:oddVBand="0" w:evenVBand="0" w:oddHBand="1" w:evenHBand="0" w:firstRowFirstColumn="0" w:firstRowLastColumn="0" w:lastRowFirstColumn="0" w:lastRowLastColumn="0"/>
              <w:rPr>
                <w:rFonts w:eastAsia="新細明體"/>
              </w:rPr>
            </w:pPr>
            <w:r>
              <w:rPr>
                <w:rFonts w:hint="eastAsia"/>
              </w:rPr>
              <w:t>IR4</w:t>
            </w:r>
            <w:r>
              <w:rPr>
                <w:rFonts w:eastAsia="新細明體" w:hint="eastAsia"/>
              </w:rPr>
              <w:t>58</w:t>
            </w:r>
          </w:p>
        </w:tc>
      </w:tr>
      <w:tr w:rsidR="001A660E" w14:paraId="175D3D38" w14:textId="5B190063" w:rsidTr="009F572C">
        <w:trPr>
          <w:trHeight w:val="1057"/>
          <w:jc w:val="center"/>
        </w:trPr>
        <w:tc>
          <w:tcPr>
            <w:cnfStyle w:val="001000000000" w:firstRow="0" w:lastRow="0" w:firstColumn="1" w:lastColumn="0" w:oddVBand="0" w:evenVBand="0" w:oddHBand="0" w:evenHBand="0" w:firstRowFirstColumn="0" w:firstRowLastColumn="0" w:lastRowFirstColumn="0" w:lastRowLastColumn="0"/>
            <w:tcW w:w="8897" w:type="dxa"/>
            <w:gridSpan w:val="4"/>
            <w:vAlign w:val="center"/>
          </w:tcPr>
          <w:p w14:paraId="6930B38C" w14:textId="5546930A" w:rsidR="001A660E" w:rsidRPr="001A660E" w:rsidRDefault="001A660E" w:rsidP="001A660E">
            <w:pPr>
              <w:jc w:val="center"/>
              <w:rPr>
                <w:rFonts w:eastAsia="新細明體"/>
                <w:b w:val="0"/>
                <w:bCs w:val="0"/>
              </w:rPr>
            </w:pPr>
            <w:r>
              <w:t>Lunch</w:t>
            </w:r>
          </w:p>
        </w:tc>
      </w:tr>
      <w:tr w:rsidR="009C5114" w14:paraId="34E8CE50" w14:textId="0F3EF18A" w:rsidTr="009F572C">
        <w:trPr>
          <w:cnfStyle w:val="000000100000" w:firstRow="0" w:lastRow="0" w:firstColumn="0" w:lastColumn="0" w:oddVBand="0" w:evenVBand="0" w:oddHBand="1" w:evenHBand="0" w:firstRowFirstColumn="0" w:firstRowLastColumn="0" w:lastRowFirstColumn="0" w:lastRowLastColumn="0"/>
          <w:trHeight w:val="314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vAlign w:val="center"/>
          </w:tcPr>
          <w:p w14:paraId="5EB2B4F9" w14:textId="02BDAA35" w:rsidR="009C5114" w:rsidRPr="00333F54" w:rsidRDefault="009C5114" w:rsidP="009F572C">
            <w:pPr>
              <w:rPr>
                <w:rFonts w:eastAsia="新細明體"/>
              </w:rPr>
            </w:pPr>
            <w:r>
              <w:t xml:space="preserve">13:20 </w:t>
            </w:r>
            <w:r w:rsidR="009F572C">
              <w:t>~</w:t>
            </w:r>
            <w:r>
              <w:t xml:space="preserve"> 15:00</w:t>
            </w:r>
          </w:p>
        </w:tc>
        <w:tc>
          <w:tcPr>
            <w:tcW w:w="4252" w:type="dxa"/>
            <w:tcBorders>
              <w:top w:val="none" w:sz="0" w:space="0" w:color="auto"/>
              <w:bottom w:val="none" w:sz="0" w:space="0" w:color="auto"/>
            </w:tcBorders>
            <w:vAlign w:val="center"/>
          </w:tcPr>
          <w:p w14:paraId="6E89F935" w14:textId="74BB9875" w:rsidR="009C5114" w:rsidRDefault="009C5114" w:rsidP="001C4F88">
            <w:pPr>
              <w:cnfStyle w:val="000000100000" w:firstRow="0" w:lastRow="0" w:firstColumn="0" w:lastColumn="0" w:oddVBand="0" w:evenVBand="0" w:oddHBand="1" w:evenHBand="0" w:firstRowFirstColumn="0" w:firstRowLastColumn="0" w:lastRowFirstColumn="0" w:lastRowLastColumn="0"/>
            </w:pPr>
            <w:r w:rsidRPr="009C5114">
              <w:t>Workshop Parallel Sessions</w:t>
            </w:r>
          </w:p>
          <w:p w14:paraId="3E2A69FA" w14:textId="77777777" w:rsidR="009C5114" w:rsidRDefault="009C5114" w:rsidP="001C4F88">
            <w:pPr>
              <w:cnfStyle w:val="000000100000" w:firstRow="0" w:lastRow="0" w:firstColumn="0" w:lastColumn="0" w:oddVBand="0" w:evenVBand="0" w:oddHBand="1" w:evenHBand="0" w:firstRowFirstColumn="0" w:firstRowLastColumn="0" w:lastRowFirstColumn="0" w:lastRowLastColumn="0"/>
            </w:pPr>
          </w:p>
          <w:p w14:paraId="09A0D4A7" w14:textId="77777777" w:rsidR="00EB7781" w:rsidRPr="003D53C8" w:rsidRDefault="003D53C8" w:rsidP="009C5114">
            <w:pPr>
              <w:pStyle w:val="a4"/>
              <w:numPr>
                <w:ilvl w:val="0"/>
                <w:numId w:val="4"/>
              </w:numPr>
              <w:cnfStyle w:val="000000100000" w:firstRow="0" w:lastRow="0" w:firstColumn="0" w:lastColumn="0" w:oddVBand="0" w:evenVBand="0" w:oddHBand="1" w:evenHBand="0" w:firstRowFirstColumn="0" w:firstRowLastColumn="0" w:lastRowFirstColumn="0" w:lastRowLastColumn="0"/>
            </w:pPr>
            <w:r w:rsidRPr="009C5114">
              <w:t>Reflecting on Tasks for Intercultural Communicative Competence in English for Specific Purposes Courses</w:t>
            </w:r>
          </w:p>
          <w:p w14:paraId="7600AB68" w14:textId="77777777" w:rsidR="003D53C8" w:rsidRPr="009C5114" w:rsidRDefault="003D53C8" w:rsidP="003D53C8">
            <w:pPr>
              <w:pStyle w:val="a4"/>
              <w:cnfStyle w:val="000000100000" w:firstRow="0" w:lastRow="0" w:firstColumn="0" w:lastColumn="0" w:oddVBand="0" w:evenVBand="0" w:oddHBand="1" w:evenHBand="0" w:firstRowFirstColumn="0" w:firstRowLastColumn="0" w:lastRowFirstColumn="0" w:lastRowLastColumn="0"/>
            </w:pPr>
          </w:p>
          <w:p w14:paraId="058D6F94" w14:textId="79561215" w:rsidR="009C5114" w:rsidRPr="003D53C8" w:rsidRDefault="003D53C8" w:rsidP="003D53C8">
            <w:pPr>
              <w:pStyle w:val="a4"/>
              <w:numPr>
                <w:ilvl w:val="0"/>
                <w:numId w:val="4"/>
              </w:numPr>
              <w:cnfStyle w:val="000000100000" w:firstRow="0" w:lastRow="0" w:firstColumn="0" w:lastColumn="0" w:oddVBand="0" w:evenVBand="0" w:oddHBand="1" w:evenHBand="0" w:firstRowFirstColumn="0" w:firstRowLastColumn="0" w:lastRowFirstColumn="0" w:lastRowLastColumn="0"/>
            </w:pPr>
            <w:r w:rsidRPr="009C5114">
              <w:t xml:space="preserve">Designing Task based learning materials for English for Medical Purposes </w:t>
            </w:r>
          </w:p>
        </w:tc>
        <w:tc>
          <w:tcPr>
            <w:tcW w:w="1844" w:type="dxa"/>
            <w:tcBorders>
              <w:top w:val="none" w:sz="0" w:space="0" w:color="auto"/>
              <w:bottom w:val="none" w:sz="0" w:space="0" w:color="auto"/>
            </w:tcBorders>
            <w:vAlign w:val="center"/>
          </w:tcPr>
          <w:p w14:paraId="773818A9" w14:textId="77777777" w:rsidR="009C5114" w:rsidRDefault="009C5114" w:rsidP="00E40B1C">
            <w:pPr>
              <w:cnfStyle w:val="000000100000" w:firstRow="0" w:lastRow="0" w:firstColumn="0" w:lastColumn="0" w:oddVBand="0" w:evenVBand="0" w:oddHBand="1" w:evenHBand="0" w:firstRowFirstColumn="0" w:firstRowLastColumn="0" w:lastRowFirstColumn="0" w:lastRowLastColumn="0"/>
            </w:pPr>
            <w:r>
              <w:t>Speaker:</w:t>
            </w:r>
          </w:p>
          <w:p w14:paraId="3E16F9FD" w14:textId="77777777" w:rsidR="009C5114" w:rsidRDefault="009C5114" w:rsidP="00E40B1C">
            <w:pPr>
              <w:cnfStyle w:val="000000100000" w:firstRow="0" w:lastRow="0" w:firstColumn="0" w:lastColumn="0" w:oddVBand="0" w:evenVBand="0" w:oddHBand="1" w:evenHBand="0" w:firstRowFirstColumn="0" w:firstRowLastColumn="0" w:lastRowFirstColumn="0" w:lastRowLastColumn="0"/>
            </w:pPr>
            <w:r>
              <w:t>John Corbett</w:t>
            </w:r>
          </w:p>
          <w:p w14:paraId="12813CA6" w14:textId="77777777" w:rsidR="009C5114" w:rsidRDefault="009C5114" w:rsidP="00E40B1C">
            <w:pPr>
              <w:cnfStyle w:val="000000100000" w:firstRow="0" w:lastRow="0" w:firstColumn="0" w:lastColumn="0" w:oddVBand="0" w:evenVBand="0" w:oddHBand="1" w:evenHBand="0" w:firstRowFirstColumn="0" w:firstRowLastColumn="0" w:lastRowFirstColumn="0" w:lastRowLastColumn="0"/>
            </w:pPr>
          </w:p>
          <w:p w14:paraId="030068B3" w14:textId="77777777" w:rsidR="009C5114" w:rsidRPr="009C5114" w:rsidRDefault="009C5114" w:rsidP="00E40B1C">
            <w:pPr>
              <w:cnfStyle w:val="000000100000" w:firstRow="0" w:lastRow="0" w:firstColumn="0" w:lastColumn="0" w:oddVBand="0" w:evenVBand="0" w:oddHBand="1" w:evenHBand="0" w:firstRowFirstColumn="0" w:firstRowLastColumn="0" w:lastRowFirstColumn="0" w:lastRowLastColumn="0"/>
              <w:rPr>
                <w:rFonts w:eastAsia="新細明體"/>
              </w:rPr>
            </w:pPr>
            <w:r>
              <w:t>Facilitator:</w:t>
            </w:r>
          </w:p>
          <w:p w14:paraId="41BD5DF0" w14:textId="77777777" w:rsidR="009C5114" w:rsidRDefault="009C5114" w:rsidP="00E40B1C">
            <w:pPr>
              <w:cnfStyle w:val="000000100000" w:firstRow="0" w:lastRow="0" w:firstColumn="0" w:lastColumn="0" w:oddVBand="0" w:evenVBand="0" w:oddHBand="1" w:evenHBand="0" w:firstRowFirstColumn="0" w:firstRowLastColumn="0" w:lastRowFirstColumn="0" w:lastRowLastColumn="0"/>
            </w:pPr>
            <w:r>
              <w:t>John Ebinger</w:t>
            </w:r>
          </w:p>
          <w:p w14:paraId="18C9A1E6" w14:textId="77777777" w:rsidR="009C5114" w:rsidRDefault="009C5114" w:rsidP="00E40B1C">
            <w:pPr>
              <w:cnfStyle w:val="000000100000" w:firstRow="0" w:lastRow="0" w:firstColumn="0" w:lastColumn="0" w:oddVBand="0" w:evenVBand="0" w:oddHBand="1" w:evenHBand="0" w:firstRowFirstColumn="0" w:firstRowLastColumn="0" w:lastRowFirstColumn="0" w:lastRowLastColumn="0"/>
            </w:pPr>
            <w:r>
              <w:t>Peih-ying Lu</w:t>
            </w:r>
          </w:p>
          <w:p w14:paraId="4EB29AC8" w14:textId="440FFAAD" w:rsidR="009C5114" w:rsidRPr="006778EC" w:rsidRDefault="009C5114" w:rsidP="00E40B1C">
            <w:pPr>
              <w:cnfStyle w:val="000000100000" w:firstRow="0" w:lastRow="0" w:firstColumn="0" w:lastColumn="0" w:oddVBand="0" w:evenVBand="0" w:oddHBand="1" w:evenHBand="0" w:firstRowFirstColumn="0" w:firstRowLastColumn="0" w:lastRowFirstColumn="0" w:lastRowLastColumn="0"/>
              <w:rPr>
                <w:rFonts w:eastAsia="新細明體"/>
              </w:rPr>
            </w:pPr>
            <w:r>
              <w:t>Jerchia Tsai</w:t>
            </w:r>
          </w:p>
        </w:tc>
        <w:tc>
          <w:tcPr>
            <w:tcW w:w="992" w:type="dxa"/>
            <w:tcBorders>
              <w:top w:val="none" w:sz="0" w:space="0" w:color="auto"/>
              <w:bottom w:val="none" w:sz="0" w:space="0" w:color="auto"/>
              <w:right w:val="none" w:sz="0" w:space="0" w:color="auto"/>
            </w:tcBorders>
            <w:vAlign w:val="center"/>
          </w:tcPr>
          <w:p w14:paraId="7CC4E6BD" w14:textId="2AB1E24F" w:rsidR="009C5114" w:rsidRPr="00333F54" w:rsidRDefault="009C5114" w:rsidP="00333F54">
            <w:pPr>
              <w:cnfStyle w:val="000000100000" w:firstRow="0" w:lastRow="0" w:firstColumn="0" w:lastColumn="0" w:oddVBand="0" w:evenVBand="0" w:oddHBand="1" w:evenHBand="0" w:firstRowFirstColumn="0" w:firstRowLastColumn="0" w:lastRowFirstColumn="0" w:lastRowLastColumn="0"/>
              <w:rPr>
                <w:rFonts w:eastAsia="新細明體"/>
              </w:rPr>
            </w:pPr>
            <w:r w:rsidRPr="009C5114">
              <w:t>IR458</w:t>
            </w:r>
          </w:p>
        </w:tc>
      </w:tr>
      <w:tr w:rsidR="006778EC" w14:paraId="7E415A31" w14:textId="3350DFC8" w:rsidTr="009F572C">
        <w:trPr>
          <w:trHeight w:val="550"/>
          <w:jc w:val="center"/>
        </w:trPr>
        <w:tc>
          <w:tcPr>
            <w:cnfStyle w:val="001000000000" w:firstRow="0" w:lastRow="0" w:firstColumn="1" w:lastColumn="0" w:oddVBand="0" w:evenVBand="0" w:oddHBand="0" w:evenHBand="0" w:firstRowFirstColumn="0" w:firstRowLastColumn="0" w:lastRowFirstColumn="0" w:lastRowLastColumn="0"/>
            <w:tcW w:w="8897" w:type="dxa"/>
            <w:gridSpan w:val="4"/>
            <w:vAlign w:val="center"/>
          </w:tcPr>
          <w:p w14:paraId="40A5C7EF" w14:textId="59CC3D71" w:rsidR="006778EC" w:rsidRDefault="006778EC" w:rsidP="006778EC">
            <w:pPr>
              <w:jc w:val="center"/>
            </w:pPr>
            <w:r w:rsidRPr="007F5C99">
              <w:t>Tea break</w:t>
            </w:r>
          </w:p>
        </w:tc>
      </w:tr>
      <w:tr w:rsidR="006E2625" w14:paraId="064EFBBC" w14:textId="2AB09184" w:rsidTr="009F572C">
        <w:trPr>
          <w:cnfStyle w:val="000000100000" w:firstRow="0" w:lastRow="0" w:firstColumn="0" w:lastColumn="0" w:oddVBand="0" w:evenVBand="0" w:oddHBand="1" w:evenHBand="0" w:firstRowFirstColumn="0" w:firstRowLastColumn="0" w:lastRowFirstColumn="0" w:lastRowLastColumn="0"/>
          <w:trHeight w:val="2041"/>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vAlign w:val="center"/>
          </w:tcPr>
          <w:p w14:paraId="3D71C744" w14:textId="0295A655" w:rsidR="006E2625" w:rsidRDefault="006E2625" w:rsidP="009F572C">
            <w:r>
              <w:t xml:space="preserve">15:20 </w:t>
            </w:r>
            <w:r w:rsidR="009F572C">
              <w:t>~</w:t>
            </w:r>
            <w:r>
              <w:t xml:space="preserve"> 16:30 </w:t>
            </w:r>
          </w:p>
        </w:tc>
        <w:tc>
          <w:tcPr>
            <w:tcW w:w="4252" w:type="dxa"/>
            <w:tcBorders>
              <w:top w:val="none" w:sz="0" w:space="0" w:color="auto"/>
              <w:bottom w:val="none" w:sz="0" w:space="0" w:color="auto"/>
            </w:tcBorders>
            <w:vAlign w:val="center"/>
          </w:tcPr>
          <w:p w14:paraId="4FC7806E" w14:textId="77777777" w:rsidR="003D53C8" w:rsidRPr="003D53C8" w:rsidRDefault="003D53C8" w:rsidP="003D53C8">
            <w:pPr>
              <w:numPr>
                <w:ilvl w:val="0"/>
                <w:numId w:val="6"/>
              </w:numPr>
              <w:cnfStyle w:val="000000100000" w:firstRow="0" w:lastRow="0" w:firstColumn="0" w:lastColumn="0" w:oddVBand="0" w:evenVBand="0" w:oddHBand="1" w:evenHBand="0" w:firstRowFirstColumn="0" w:firstRowLastColumn="0" w:lastRowFirstColumn="0" w:lastRowLastColumn="0"/>
            </w:pPr>
            <w:r w:rsidRPr="003D53C8">
              <w:t>When I cross the boundaries, will I lose my professional identity?  ---</w:t>
            </w:r>
          </w:p>
          <w:p w14:paraId="0530F9C1" w14:textId="670DB446" w:rsidR="006E2625" w:rsidRPr="00333F54" w:rsidRDefault="003D53C8" w:rsidP="00E40B1C">
            <w:pPr>
              <w:numPr>
                <w:ilvl w:val="0"/>
                <w:numId w:val="6"/>
              </w:numPr>
              <w:cnfStyle w:val="000000100000" w:firstRow="0" w:lastRow="0" w:firstColumn="0" w:lastColumn="0" w:oddVBand="0" w:evenVBand="0" w:oddHBand="1" w:evenHBand="0" w:firstRowFirstColumn="0" w:firstRowLastColumn="0" w:lastRowFirstColumn="0" w:lastRowLastColumn="0"/>
            </w:pPr>
            <w:r w:rsidRPr="003D53C8">
              <w:t>Obstacles and Prospects for English for Specific Purposes</w:t>
            </w:r>
          </w:p>
        </w:tc>
        <w:tc>
          <w:tcPr>
            <w:tcW w:w="1844" w:type="dxa"/>
            <w:tcBorders>
              <w:top w:val="none" w:sz="0" w:space="0" w:color="auto"/>
              <w:bottom w:val="none" w:sz="0" w:space="0" w:color="auto"/>
            </w:tcBorders>
            <w:vAlign w:val="center"/>
          </w:tcPr>
          <w:p w14:paraId="29A050F8" w14:textId="77777777" w:rsidR="006E2625" w:rsidRDefault="006E2625">
            <w:pPr>
              <w:cnfStyle w:val="000000100000" w:firstRow="0" w:lastRow="0" w:firstColumn="0" w:lastColumn="0" w:oddVBand="0" w:evenVBand="0" w:oddHBand="1" w:evenHBand="0" w:firstRowFirstColumn="0" w:firstRowLastColumn="0" w:lastRowFirstColumn="0" w:lastRowLastColumn="0"/>
            </w:pPr>
            <w:r>
              <w:t>All the participants</w:t>
            </w:r>
          </w:p>
        </w:tc>
        <w:tc>
          <w:tcPr>
            <w:tcW w:w="992" w:type="dxa"/>
            <w:tcBorders>
              <w:top w:val="none" w:sz="0" w:space="0" w:color="auto"/>
              <w:bottom w:val="none" w:sz="0" w:space="0" w:color="auto"/>
              <w:right w:val="none" w:sz="0" w:space="0" w:color="auto"/>
            </w:tcBorders>
            <w:vAlign w:val="center"/>
          </w:tcPr>
          <w:p w14:paraId="52CB35B1" w14:textId="2CC8BB55" w:rsidR="006E2625" w:rsidRPr="0036650D" w:rsidRDefault="0036650D" w:rsidP="006E2625">
            <w:pPr>
              <w:cnfStyle w:val="000000100000" w:firstRow="0" w:lastRow="0" w:firstColumn="0" w:lastColumn="0" w:oddVBand="0" w:evenVBand="0" w:oddHBand="1" w:evenHBand="0" w:firstRowFirstColumn="0" w:firstRowLastColumn="0" w:lastRowFirstColumn="0" w:lastRowLastColumn="0"/>
              <w:rPr>
                <w:rFonts w:eastAsia="新細明體"/>
              </w:rPr>
            </w:pPr>
            <w:r>
              <w:rPr>
                <w:rFonts w:eastAsia="新細明體" w:hint="eastAsia"/>
              </w:rPr>
              <w:t>IR458</w:t>
            </w:r>
          </w:p>
        </w:tc>
      </w:tr>
    </w:tbl>
    <w:p w14:paraId="131C0BD8" w14:textId="77777777" w:rsidR="001465D1" w:rsidRDefault="001465D1"/>
    <w:p w14:paraId="02F40450" w14:textId="77777777" w:rsidR="003D53C8" w:rsidRDefault="003D53C8">
      <w:pPr>
        <w:rPr>
          <w:rFonts w:eastAsia="新細明體"/>
          <w:b/>
        </w:rPr>
      </w:pPr>
    </w:p>
    <w:p w14:paraId="66561CF8" w14:textId="77777777" w:rsidR="003D53C8" w:rsidRDefault="003D53C8">
      <w:pPr>
        <w:rPr>
          <w:rFonts w:eastAsia="新細明體"/>
          <w:b/>
        </w:rPr>
      </w:pPr>
    </w:p>
    <w:p w14:paraId="185901A3" w14:textId="4A2E8769" w:rsidR="001465D1" w:rsidRPr="00832177" w:rsidRDefault="001465D1">
      <w:pPr>
        <w:rPr>
          <w:b/>
        </w:rPr>
      </w:pPr>
      <w:r w:rsidRPr="00832177">
        <w:rPr>
          <w:b/>
        </w:rPr>
        <w:lastRenderedPageBreak/>
        <w:t>Speakers</w:t>
      </w:r>
      <w:r w:rsidR="00DB5512" w:rsidRPr="00832177">
        <w:rPr>
          <w:b/>
        </w:rPr>
        <w:t xml:space="preserve"> and facilitators</w:t>
      </w:r>
      <w:r w:rsidRPr="00832177">
        <w:rPr>
          <w:b/>
        </w:rPr>
        <w:t>:</w:t>
      </w:r>
    </w:p>
    <w:p w14:paraId="29A0827D" w14:textId="77777777" w:rsidR="001465D1" w:rsidRDefault="001465D1"/>
    <w:p w14:paraId="0DBAB8B3" w14:textId="651ACCF4" w:rsidR="001465D1" w:rsidRDefault="000208CF">
      <w:r w:rsidRPr="00DB5512">
        <w:rPr>
          <w:b/>
        </w:rPr>
        <w:t>John Corbett</w:t>
      </w:r>
      <w:r>
        <w:t xml:space="preserve"> is </w:t>
      </w:r>
      <w:r w:rsidR="001465D1">
        <w:t xml:space="preserve">Professor of English and the head of the </w:t>
      </w:r>
      <w:r w:rsidR="007E611A">
        <w:t xml:space="preserve">English </w:t>
      </w:r>
      <w:r w:rsidR="001465D1">
        <w:t>Department and the Language Center</w:t>
      </w:r>
      <w:r w:rsidR="008F0452" w:rsidRPr="008F0452">
        <w:t xml:space="preserve"> </w:t>
      </w:r>
      <w:r w:rsidR="008F0452">
        <w:t>at the University of Macao</w:t>
      </w:r>
      <w:r w:rsidR="001465D1">
        <w:t xml:space="preserve">. He has published widely on language </w:t>
      </w:r>
      <w:r>
        <w:t>education, corpus</w:t>
      </w:r>
      <w:r w:rsidR="007E611A">
        <w:t>-based language studies</w:t>
      </w:r>
      <w:r>
        <w:t xml:space="preserve">, </w:t>
      </w:r>
      <w:r w:rsidR="001465D1">
        <w:t>and intercultural communication.</w:t>
      </w:r>
    </w:p>
    <w:p w14:paraId="7DC2FAD0" w14:textId="77777777" w:rsidR="007C04EB" w:rsidRDefault="007C04EB"/>
    <w:p w14:paraId="3C1D07E1" w14:textId="3AC0392F" w:rsidR="001465D1" w:rsidRDefault="001465D1">
      <w:r w:rsidRPr="00DB5512">
        <w:rPr>
          <w:b/>
        </w:rPr>
        <w:t>John Ebinger</w:t>
      </w:r>
      <w:r>
        <w:t xml:space="preserve"> was a dentist in Seattle and </w:t>
      </w:r>
      <w:r w:rsidR="00007380">
        <w:t xml:space="preserve">had taught oral medicine at the Dental School at University of Washington. He </w:t>
      </w:r>
      <w:r>
        <w:t xml:space="preserve">has been helping with Dental English </w:t>
      </w:r>
      <w:r w:rsidR="000208CF">
        <w:t xml:space="preserve">at KMU </w:t>
      </w:r>
      <w:r w:rsidR="007C04EB">
        <w:t>since he retired to Taiwan.  H</w:t>
      </w:r>
      <w:r w:rsidR="00005D47">
        <w:t>e is experienced in</w:t>
      </w:r>
      <w:r w:rsidR="007C04EB">
        <w:t xml:space="preserve"> f</w:t>
      </w:r>
      <w:r w:rsidR="00DB5512">
        <w:t xml:space="preserve">acilitating </w:t>
      </w:r>
      <w:r w:rsidR="000208CF">
        <w:t>undergraduate, postgraduate students, and</w:t>
      </w:r>
      <w:r w:rsidR="007C04EB">
        <w:t xml:space="preserve"> health </w:t>
      </w:r>
      <w:r w:rsidR="000208CF">
        <w:t>professionals</w:t>
      </w:r>
      <w:r w:rsidR="00DB5512">
        <w:t xml:space="preserve"> </w:t>
      </w:r>
      <w:r w:rsidR="00E9763B">
        <w:t xml:space="preserve">with </w:t>
      </w:r>
      <w:r w:rsidR="00DB5512">
        <w:t>language learning</w:t>
      </w:r>
      <w:r w:rsidR="000208CF">
        <w:t xml:space="preserve">. </w:t>
      </w:r>
    </w:p>
    <w:p w14:paraId="40C42891" w14:textId="77777777" w:rsidR="007C04EB" w:rsidRDefault="007C04EB"/>
    <w:p w14:paraId="757F5881" w14:textId="7F3AD0B9" w:rsidR="007F5C99" w:rsidRDefault="007C04EB" w:rsidP="0001269C">
      <w:r w:rsidRPr="00DB5512">
        <w:rPr>
          <w:b/>
        </w:rPr>
        <w:t>Jer-chia Tsai</w:t>
      </w:r>
      <w:r w:rsidR="002E5377">
        <w:t xml:space="preserve"> is </w:t>
      </w:r>
      <w:r>
        <w:t xml:space="preserve">Professor of Nephrology and </w:t>
      </w:r>
      <w:r w:rsidR="00E9763B">
        <w:t xml:space="preserve">the </w:t>
      </w:r>
      <w:r>
        <w:t>Vice Dean of Medical School at Kaohsiung Medical Unive</w:t>
      </w:r>
      <w:r w:rsidR="002E5377">
        <w:t>rsity. He has been co-teaching</w:t>
      </w:r>
      <w:r>
        <w:t xml:space="preserve"> Medical English</w:t>
      </w:r>
      <w:r w:rsidR="002E5377">
        <w:t xml:space="preserve"> course </w:t>
      </w:r>
      <w:r w:rsidR="00DB5512">
        <w:t xml:space="preserve">at KMU for several </w:t>
      </w:r>
      <w:r w:rsidR="00DB5512">
        <w:rPr>
          <w:rFonts w:hint="eastAsia"/>
        </w:rPr>
        <w:t>y</w:t>
      </w:r>
      <w:r>
        <w:t xml:space="preserve">ears.  </w:t>
      </w:r>
    </w:p>
    <w:p w14:paraId="10CFC28C" w14:textId="77777777" w:rsidR="0036650D" w:rsidRDefault="0036650D" w:rsidP="0036650D"/>
    <w:p w14:paraId="3B9F6F46" w14:textId="1391F2E7" w:rsidR="003D53C8" w:rsidRDefault="0036650D" w:rsidP="0001269C">
      <w:pPr>
        <w:rPr>
          <w:rFonts w:eastAsia="新細明體"/>
        </w:rPr>
      </w:pPr>
      <w:r w:rsidRPr="00DB5512">
        <w:rPr>
          <w:b/>
        </w:rPr>
        <w:t>Peih-ying Lu</w:t>
      </w:r>
      <w:r>
        <w:t xml:space="preserve"> is Professor of English and Medical Humanities at Medical School, Kaohsiung Medical University. </w:t>
      </w:r>
      <w:r>
        <w:rPr>
          <w:rFonts w:hint="eastAsia"/>
        </w:rPr>
        <w:t xml:space="preserve">Her main </w:t>
      </w:r>
      <w:r>
        <w:t xml:space="preserve">research interests are in Cultural Competence in Medical Education, Medical Humanities and English in Medical Education. </w:t>
      </w:r>
    </w:p>
    <w:p w14:paraId="61203BC4" w14:textId="77777777" w:rsidR="0036650D" w:rsidRDefault="0036650D" w:rsidP="0001269C">
      <w:pPr>
        <w:rPr>
          <w:rFonts w:eastAsia="新細明體"/>
        </w:rPr>
      </w:pPr>
    </w:p>
    <w:p w14:paraId="2CA1C2B8" w14:textId="77777777" w:rsidR="0036650D" w:rsidRPr="0036650D" w:rsidRDefault="0036650D" w:rsidP="0001269C">
      <w:pPr>
        <w:rPr>
          <w:rFonts w:eastAsia="新細明體"/>
        </w:rPr>
      </w:pPr>
    </w:p>
    <w:p w14:paraId="3C97AD87" w14:textId="77777777" w:rsidR="003D53C8" w:rsidRDefault="003D53C8" w:rsidP="0001269C">
      <w:pPr>
        <w:rPr>
          <w:rFonts w:eastAsia="新細明體"/>
        </w:rPr>
      </w:pPr>
    </w:p>
    <w:p w14:paraId="21E8E98A" w14:textId="77777777" w:rsidR="003D53C8" w:rsidRPr="003D53C8" w:rsidRDefault="003D53C8" w:rsidP="0001269C">
      <w:pPr>
        <w:rPr>
          <w:rFonts w:eastAsia="新細明體"/>
        </w:rPr>
      </w:pPr>
    </w:p>
    <w:p w14:paraId="31C7D78A" w14:textId="5A6CA459" w:rsidR="0001269C" w:rsidRPr="001F7FEC" w:rsidRDefault="00BA5584" w:rsidP="0001269C">
      <w:pPr>
        <w:rPr>
          <w:b/>
          <w:u w:val="single"/>
        </w:rPr>
      </w:pPr>
      <w:r w:rsidRPr="001F7FEC">
        <w:rPr>
          <w:b/>
          <w:u w:val="single"/>
        </w:rPr>
        <w:t>SESSION CONTENT</w:t>
      </w:r>
    </w:p>
    <w:p w14:paraId="1921C531" w14:textId="77777777" w:rsidR="007F5C99" w:rsidRDefault="007F5C99" w:rsidP="0001269C"/>
    <w:p w14:paraId="12AAEDCD" w14:textId="1ACC3002" w:rsidR="007F5C99" w:rsidRDefault="007F5C99" w:rsidP="007F5C99">
      <w:pPr>
        <w:rPr>
          <w:b/>
        </w:rPr>
      </w:pPr>
      <w:r w:rsidRPr="007F5C99">
        <w:rPr>
          <w:b/>
        </w:rPr>
        <w:t>Professional Values and English for Health Professions: ways</w:t>
      </w:r>
      <w:r w:rsidRPr="007F5C99">
        <w:rPr>
          <w:rFonts w:hint="eastAsia"/>
          <w:b/>
        </w:rPr>
        <w:t xml:space="preserve"> to </w:t>
      </w:r>
      <w:r w:rsidRPr="007F5C99">
        <w:rPr>
          <w:b/>
        </w:rPr>
        <w:t>redesign English for Specific Purposes</w:t>
      </w:r>
    </w:p>
    <w:p w14:paraId="265A81AA" w14:textId="77777777" w:rsidR="007F5C99" w:rsidRDefault="007F5C99" w:rsidP="007F5C99">
      <w:pPr>
        <w:rPr>
          <w:b/>
        </w:rPr>
      </w:pPr>
    </w:p>
    <w:p w14:paraId="3F96AE56" w14:textId="768BE8DC" w:rsidR="007F5C99" w:rsidRPr="003D53C8" w:rsidRDefault="007F5C99" w:rsidP="0001269C">
      <w:pPr>
        <w:rPr>
          <w:rFonts w:eastAsia="新細明體"/>
        </w:rPr>
      </w:pPr>
      <w:r w:rsidRPr="0050088A">
        <w:t xml:space="preserve">With the pace of globalization, </w:t>
      </w:r>
      <w:r w:rsidRPr="0050088A">
        <w:rPr>
          <w:rFonts w:hint="eastAsia"/>
        </w:rPr>
        <w:t>medical</w:t>
      </w:r>
      <w:r w:rsidRPr="0050088A">
        <w:t xml:space="preserve"> students </w:t>
      </w:r>
      <w:r w:rsidRPr="0050088A">
        <w:rPr>
          <w:rFonts w:hint="eastAsia"/>
        </w:rPr>
        <w:t>who are non-native speakers</w:t>
      </w:r>
      <w:r w:rsidR="00C547D5">
        <w:t>,</w:t>
      </w:r>
      <w:r w:rsidRPr="0050088A">
        <w:rPr>
          <w:rFonts w:hint="eastAsia"/>
        </w:rPr>
        <w:t xml:space="preserve"> </w:t>
      </w:r>
      <w:r w:rsidRPr="0050088A">
        <w:t xml:space="preserve">need to acquire </w:t>
      </w:r>
      <w:r w:rsidR="00E9763B">
        <w:t xml:space="preserve">a level of </w:t>
      </w:r>
      <w:r w:rsidRPr="0050088A">
        <w:t>English competence that enables them to cope with course</w:t>
      </w:r>
      <w:r>
        <w:rPr>
          <w:rFonts w:hint="eastAsia"/>
        </w:rPr>
        <w:t xml:space="preserve">work and engage </w:t>
      </w:r>
      <w:r w:rsidR="00E9763B">
        <w:t xml:space="preserve">in </w:t>
      </w:r>
      <w:r>
        <w:rPr>
          <w:rFonts w:hint="eastAsia"/>
        </w:rPr>
        <w:t xml:space="preserve">professional and </w:t>
      </w:r>
      <w:r>
        <w:t>clinica</w:t>
      </w:r>
      <w:r>
        <w:rPr>
          <w:rFonts w:hint="eastAsia"/>
        </w:rPr>
        <w:t>l encounters</w:t>
      </w:r>
      <w:r w:rsidRPr="0050088A">
        <w:t xml:space="preserve">. </w:t>
      </w:r>
      <w:r>
        <w:t xml:space="preserve">This section seek to </w:t>
      </w:r>
      <w:r w:rsidRPr="0050088A">
        <w:t xml:space="preserve">address: </w:t>
      </w:r>
      <w:r w:rsidR="00F47686">
        <w:t>H</w:t>
      </w:r>
      <w:r>
        <w:t xml:space="preserve">ow can </w:t>
      </w:r>
      <w:r w:rsidR="00E9763B">
        <w:t>“Medical English”</w:t>
      </w:r>
      <w:r>
        <w:t xml:space="preserve"> course </w:t>
      </w:r>
      <w:r w:rsidR="00E9763B">
        <w:t xml:space="preserve">can </w:t>
      </w:r>
      <w:r>
        <w:t>be redesigned to address both aspect</w:t>
      </w:r>
      <w:r w:rsidR="00E9763B">
        <w:t>s</w:t>
      </w:r>
      <w:r>
        <w:t xml:space="preserve"> of generic knowledge and pro</w:t>
      </w:r>
      <w:r w:rsidR="00FA0A6E">
        <w:t xml:space="preserve">fessional values, for example, </w:t>
      </w:r>
      <w:r>
        <w:t xml:space="preserve">in the early stage of their program? </w:t>
      </w:r>
    </w:p>
    <w:p w14:paraId="678BD313" w14:textId="77777777" w:rsidR="007F5C99" w:rsidRDefault="007F5C99" w:rsidP="0001269C"/>
    <w:p w14:paraId="70EE4E44" w14:textId="77777777" w:rsidR="007F5C99" w:rsidRPr="007F5C99" w:rsidRDefault="007F5C99" w:rsidP="007F5C99">
      <w:pPr>
        <w:rPr>
          <w:b/>
        </w:rPr>
      </w:pPr>
      <w:r w:rsidRPr="007F5C99">
        <w:rPr>
          <w:b/>
        </w:rPr>
        <w:t>Cultural Competences and English for Specific Purposes</w:t>
      </w:r>
    </w:p>
    <w:p w14:paraId="013D863C" w14:textId="56B8A7A4" w:rsidR="007F5C99" w:rsidRDefault="007F5C99" w:rsidP="007F5C99">
      <w:r>
        <w:t>Is 'culture' relevant to courses in English for Specific Purposes (ESP), such as business, to</w:t>
      </w:r>
      <w:r w:rsidR="00E9763B">
        <w:t xml:space="preserve">urism, healthcare, engineering, </w:t>
      </w:r>
      <w:r>
        <w:t>or computing science? If so, in what ways? This presentation looks at the concept of 'culture' and 'cultural competences' and addresses the question of course design and task design for ESP courses that have a cultural dimension. The focus will be on medicine and tourism.</w:t>
      </w:r>
    </w:p>
    <w:p w14:paraId="30536545" w14:textId="77777777" w:rsidR="007F5C99" w:rsidRDefault="007F5C99" w:rsidP="007F5C99"/>
    <w:p w14:paraId="0A60C7C3" w14:textId="14E9CB11" w:rsidR="007F5C99" w:rsidRPr="00BA5584" w:rsidRDefault="007F5C99" w:rsidP="007F5C99">
      <w:pPr>
        <w:rPr>
          <w:b/>
        </w:rPr>
      </w:pPr>
      <w:r w:rsidRPr="00BA5584">
        <w:rPr>
          <w:b/>
        </w:rPr>
        <w:t xml:space="preserve">Workshop </w:t>
      </w:r>
    </w:p>
    <w:p w14:paraId="3DDC2B97" w14:textId="77777777" w:rsidR="007F5C99" w:rsidRPr="007F5C99" w:rsidRDefault="007F5C99" w:rsidP="007F5C99">
      <w:pPr>
        <w:rPr>
          <w:b/>
        </w:rPr>
      </w:pPr>
      <w:r w:rsidRPr="007F5C99">
        <w:rPr>
          <w:b/>
        </w:rPr>
        <w:t>Reflecting on Tasks that Integrate Cultural Competences with ESP</w:t>
      </w:r>
    </w:p>
    <w:p w14:paraId="7A2D680D" w14:textId="6EA53F75" w:rsidR="007F5C99" w:rsidRPr="00D75A9C" w:rsidRDefault="007F5C99" w:rsidP="0001269C">
      <w:pPr>
        <w:rPr>
          <w:rFonts w:eastAsia="新細明體"/>
        </w:rPr>
      </w:pPr>
      <w:r>
        <w:t>​In th</w:t>
      </w:r>
      <w:r w:rsidR="00E9763B">
        <w:t>e workshop part of the program</w:t>
      </w:r>
      <w:r>
        <w:t>, participants will engage in tasks that aim to develop aspects of cultural competence. These sample tasks will be drawn mainly from the domains of healthcare and tourism. After completing the tasks, participants will be invited to reflect upon and discuss the extent to which the tasks succeed in developing cultural competences. We w</w:t>
      </w:r>
      <w:r w:rsidR="00832177">
        <w:t>ill</w:t>
      </w:r>
      <w:r w:rsidR="005B1818">
        <w:t xml:space="preserve"> also have a 20-30 minute</w:t>
      </w:r>
      <w:r>
        <w:t xml:space="preserve"> student sections for participants to practice </w:t>
      </w:r>
      <w:r w:rsidR="00E9763B">
        <w:t xml:space="preserve">and assess the effectiveness of their strategies. </w:t>
      </w:r>
    </w:p>
    <w:p w14:paraId="08225B33" w14:textId="77777777" w:rsidR="006D4071" w:rsidRDefault="006D4071" w:rsidP="007F5C99">
      <w:pPr>
        <w:rPr>
          <w:b/>
        </w:rPr>
      </w:pPr>
    </w:p>
    <w:p w14:paraId="44CB1171" w14:textId="77777777" w:rsidR="007F5C99" w:rsidRPr="007F5C99" w:rsidRDefault="007F5C99" w:rsidP="007F5C99">
      <w:pPr>
        <w:rPr>
          <w:b/>
        </w:rPr>
      </w:pPr>
      <w:r w:rsidRPr="007F5C99">
        <w:rPr>
          <w:b/>
        </w:rPr>
        <w:lastRenderedPageBreak/>
        <w:t>When I cross the boundaries, will I lose my professional identity?</w:t>
      </w:r>
    </w:p>
    <w:p w14:paraId="4D5E6FFF" w14:textId="77777777" w:rsidR="00BA5584" w:rsidRDefault="007F5C99" w:rsidP="0001269C">
      <w:r>
        <w:t>English for Specific (Medical) Purposes can be an interdisciplinary course where both language teachers and subject teachers step out of their comfort zone. In this section, we would</w:t>
      </w:r>
      <w:r w:rsidR="00E9763B">
        <w:t xml:space="preserve"> like to invite the participant</w:t>
      </w:r>
      <w:r>
        <w:t xml:space="preserve"> teachers who have taught, are teaching or plan to teach English for Specific purposes such as English for Medical Purposes to share their experiences, </w:t>
      </w:r>
      <w:r w:rsidR="00E9763B">
        <w:t xml:space="preserve">the </w:t>
      </w:r>
      <w:r>
        <w:t xml:space="preserve">obstacles </w:t>
      </w:r>
      <w:r w:rsidR="00E9763B">
        <w:t xml:space="preserve">they </w:t>
      </w:r>
      <w:r>
        <w:t>encountered and prospects</w:t>
      </w:r>
      <w:r w:rsidR="00E9763B">
        <w:t xml:space="preserve"> for the course</w:t>
      </w:r>
      <w:r w:rsidR="005B1818">
        <w:t>s</w:t>
      </w:r>
      <w:r>
        <w:t>.</w:t>
      </w:r>
    </w:p>
    <w:p w14:paraId="2DF6165B" w14:textId="77777777" w:rsidR="00BA5584" w:rsidRPr="0036650D" w:rsidRDefault="00BA5584" w:rsidP="0001269C">
      <w:pPr>
        <w:rPr>
          <w:rFonts w:eastAsia="新細明體"/>
        </w:rPr>
      </w:pPr>
    </w:p>
    <w:p w14:paraId="4C6CEB57" w14:textId="77777777" w:rsidR="00BA5584" w:rsidRPr="00BA5584" w:rsidRDefault="00BA5584" w:rsidP="00BA5584">
      <w:pPr>
        <w:rPr>
          <w:b/>
        </w:rPr>
      </w:pPr>
      <w:r w:rsidRPr="00BA5584">
        <w:rPr>
          <w:b/>
        </w:rPr>
        <w:t>Target audience</w:t>
      </w:r>
    </w:p>
    <w:p w14:paraId="098D3FFA" w14:textId="77777777" w:rsidR="00BA5584" w:rsidRDefault="00BA5584" w:rsidP="00BA5584"/>
    <w:p w14:paraId="0ADC1C5C" w14:textId="77777777" w:rsidR="00BA5584" w:rsidRDefault="00BA5584" w:rsidP="00BA5584">
      <w:pPr>
        <w:pStyle w:val="a4"/>
        <w:numPr>
          <w:ilvl w:val="0"/>
          <w:numId w:val="1"/>
        </w:numPr>
      </w:pPr>
      <w:r>
        <w:t>Faculty at KMU</w:t>
      </w:r>
    </w:p>
    <w:p w14:paraId="3938B44A" w14:textId="77777777" w:rsidR="00BA5584" w:rsidRDefault="00BA5584" w:rsidP="00BA5584">
      <w:pPr>
        <w:pStyle w:val="a4"/>
        <w:numPr>
          <w:ilvl w:val="0"/>
          <w:numId w:val="1"/>
        </w:numPr>
      </w:pPr>
      <w:r>
        <w:t>Faculty (both language teachers, ESP teachers and educators of English for Health Professions)</w:t>
      </w:r>
    </w:p>
    <w:p w14:paraId="4F693D92" w14:textId="77777777" w:rsidR="00BA5584" w:rsidRDefault="00BA5584" w:rsidP="00BA5584">
      <w:pPr>
        <w:pStyle w:val="a4"/>
        <w:numPr>
          <w:ilvl w:val="0"/>
          <w:numId w:val="1"/>
        </w:numPr>
      </w:pPr>
      <w:r>
        <w:t>Students (particularly for workshop)</w:t>
      </w:r>
    </w:p>
    <w:p w14:paraId="2B1DD6EA" w14:textId="77777777" w:rsidR="00BA5584" w:rsidRDefault="00BA5584" w:rsidP="00BA5584"/>
    <w:p w14:paraId="28E6D64A" w14:textId="3101F18F" w:rsidR="005E02A0" w:rsidRPr="003A6684" w:rsidRDefault="00B107A8" w:rsidP="003A6684">
      <w:pPr>
        <w:numPr>
          <w:ilvl w:val="0"/>
          <w:numId w:val="2"/>
        </w:numPr>
      </w:pPr>
      <w:r>
        <w:rPr>
          <w:rFonts w:hint="eastAsia"/>
        </w:rPr>
        <w:t>Charge: free</w:t>
      </w:r>
      <w:r w:rsidR="003A6684" w:rsidRPr="003A6684">
        <w:rPr>
          <w:rFonts w:hint="eastAsia"/>
        </w:rPr>
        <w:t>, Lunch and Tea /coffee will be provided.</w:t>
      </w:r>
    </w:p>
    <w:p w14:paraId="3AB7915A" w14:textId="048CACB5" w:rsidR="005E02A0" w:rsidRPr="003A6684" w:rsidRDefault="003A6684" w:rsidP="00BD38CE">
      <w:pPr>
        <w:numPr>
          <w:ilvl w:val="0"/>
          <w:numId w:val="2"/>
        </w:numPr>
      </w:pPr>
      <w:r w:rsidRPr="003A6684">
        <w:rPr>
          <w:rFonts w:hint="eastAsia"/>
        </w:rPr>
        <w:t xml:space="preserve">Registration site:   </w:t>
      </w:r>
      <w:hyperlink r:id="rId8" w:history="1">
        <w:r w:rsidR="00020A2D" w:rsidRPr="00BD38CE">
          <w:rPr>
            <w:rStyle w:val="a9"/>
            <w:rFonts w:hint="eastAsia"/>
          </w:rPr>
          <w:t>http://</w:t>
        </w:r>
      </w:hyperlink>
      <w:hyperlink r:id="rId9" w:history="1">
        <w:r w:rsidR="00020A2D" w:rsidRPr="00BD38CE">
          <w:rPr>
            <w:rStyle w:val="a9"/>
            <w:rFonts w:hint="eastAsia"/>
          </w:rPr>
          <w:t>goo.gl/forms/6djdFPednu</w:t>
        </w:r>
      </w:hyperlink>
    </w:p>
    <w:p w14:paraId="2F4FF393" w14:textId="69750565" w:rsidR="005E02A0" w:rsidRPr="003A6684" w:rsidRDefault="003A6684" w:rsidP="003A6684">
      <w:pPr>
        <w:numPr>
          <w:ilvl w:val="0"/>
          <w:numId w:val="2"/>
        </w:numPr>
      </w:pPr>
      <w:r w:rsidRPr="003A6684">
        <w:rPr>
          <w:rFonts w:hint="eastAsia"/>
        </w:rPr>
        <w:t xml:space="preserve">Sponsored by </w:t>
      </w:r>
      <w:r w:rsidR="006955B1">
        <w:t xml:space="preserve">Ministry of Education Department of Technology and Information Education/ Kaohsiung Medical University School of Medicine ( </w:t>
      </w:r>
      <w:r w:rsidRPr="003A6684">
        <w:rPr>
          <w:rFonts w:hint="eastAsia"/>
        </w:rPr>
        <w:t>教育部科技及資訊教育司</w:t>
      </w:r>
      <w:r w:rsidRPr="003A6684">
        <w:rPr>
          <w:rFonts w:hint="eastAsia"/>
        </w:rPr>
        <w:t xml:space="preserve"> / </w:t>
      </w:r>
      <w:r w:rsidRPr="003A6684">
        <w:rPr>
          <w:rFonts w:hint="eastAsia"/>
        </w:rPr>
        <w:t>高雄醫學大學醫學系</w:t>
      </w:r>
      <w:r w:rsidRPr="003A6684">
        <w:rPr>
          <w:rFonts w:hint="eastAsia"/>
        </w:rPr>
        <w:t xml:space="preserve"> </w:t>
      </w:r>
      <w:r w:rsidR="006955B1">
        <w:t>)</w:t>
      </w:r>
    </w:p>
    <w:p w14:paraId="29402BFD" w14:textId="77777777" w:rsidR="005E02A0" w:rsidRPr="003A6684" w:rsidRDefault="003A6684" w:rsidP="003A6684">
      <w:pPr>
        <w:numPr>
          <w:ilvl w:val="0"/>
          <w:numId w:val="2"/>
        </w:numPr>
      </w:pPr>
      <w:r w:rsidRPr="003A6684">
        <w:rPr>
          <w:rFonts w:hint="eastAsia"/>
        </w:rPr>
        <w:t>本活動已申請教師成長活動計分</w:t>
      </w:r>
      <w:r w:rsidRPr="003A6684">
        <w:rPr>
          <w:rFonts w:hint="eastAsia"/>
        </w:rPr>
        <w:t xml:space="preserve"> </w:t>
      </w:r>
      <w:r w:rsidRPr="003A6684">
        <w:rPr>
          <w:rFonts w:hint="eastAsia"/>
        </w:rPr>
        <w:t>（教學）</w:t>
      </w:r>
      <w:r w:rsidRPr="003A6684">
        <w:rPr>
          <w:rFonts w:hint="eastAsia"/>
        </w:rPr>
        <w:t xml:space="preserve"> </w:t>
      </w:r>
      <w:r w:rsidRPr="003A6684">
        <w:rPr>
          <w:rFonts w:hint="eastAsia"/>
        </w:rPr>
        <w:t>申請中</w:t>
      </w:r>
    </w:p>
    <w:p w14:paraId="392D1487" w14:textId="77777777" w:rsidR="00BA5584" w:rsidRDefault="00BA5584" w:rsidP="0001269C"/>
    <w:p w14:paraId="117946E7" w14:textId="77777777" w:rsidR="00BA5584" w:rsidRDefault="00BA5584" w:rsidP="0001269C"/>
    <w:p w14:paraId="74A1C6CF" w14:textId="77777777" w:rsidR="00BA5584" w:rsidRDefault="00BA5584" w:rsidP="0001269C"/>
    <w:p w14:paraId="7D54EA8E" w14:textId="77777777" w:rsidR="00BA5584" w:rsidRDefault="00BA5584" w:rsidP="0001269C"/>
    <w:p w14:paraId="3DB7576D" w14:textId="77777777" w:rsidR="00BA5584" w:rsidRDefault="00BA5584" w:rsidP="0001269C"/>
    <w:p w14:paraId="3DA1C498" w14:textId="77777777" w:rsidR="00BA5584" w:rsidRDefault="00BA5584" w:rsidP="0001269C"/>
    <w:p w14:paraId="01FFC673" w14:textId="77777777" w:rsidR="00BA5584" w:rsidRDefault="00BA5584" w:rsidP="0001269C"/>
    <w:p w14:paraId="3D6904E0" w14:textId="1BCEA401" w:rsidR="007F5C99" w:rsidRPr="0036650D" w:rsidRDefault="007F5C99" w:rsidP="0001269C">
      <w:pPr>
        <w:rPr>
          <w:rFonts w:eastAsia="新細明體"/>
        </w:rPr>
      </w:pPr>
    </w:p>
    <w:sectPr w:rsidR="007F5C99" w:rsidRPr="0036650D" w:rsidSect="0001269C">
      <w:pgSz w:w="11900" w:h="16840"/>
      <w:pgMar w:top="806" w:right="1800" w:bottom="810" w:left="1800"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31214" w14:textId="77777777" w:rsidR="008D28DF" w:rsidRDefault="008D28DF" w:rsidP="00BD38CE">
      <w:r>
        <w:separator/>
      </w:r>
    </w:p>
  </w:endnote>
  <w:endnote w:type="continuationSeparator" w:id="0">
    <w:p w14:paraId="599A1D34" w14:textId="77777777" w:rsidR="008D28DF" w:rsidRDefault="008D28DF" w:rsidP="00BD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E8F47" w14:textId="77777777" w:rsidR="008D28DF" w:rsidRDefault="008D28DF" w:rsidP="00BD38CE">
      <w:r>
        <w:separator/>
      </w:r>
    </w:p>
  </w:footnote>
  <w:footnote w:type="continuationSeparator" w:id="0">
    <w:p w14:paraId="59D80DD7" w14:textId="77777777" w:rsidR="008D28DF" w:rsidRDefault="008D28DF" w:rsidP="00BD3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7D2"/>
    <w:multiLevelType w:val="hybridMultilevel"/>
    <w:tmpl w:val="17B0214C"/>
    <w:lvl w:ilvl="0" w:tplc="DC58D45A">
      <w:start w:val="1"/>
      <w:numFmt w:val="bullet"/>
      <w:lvlText w:val="•"/>
      <w:lvlJc w:val="left"/>
      <w:pPr>
        <w:tabs>
          <w:tab w:val="num" w:pos="720"/>
        </w:tabs>
        <w:ind w:left="720" w:hanging="360"/>
      </w:pPr>
      <w:rPr>
        <w:rFonts w:ascii="Arial" w:hAnsi="Arial" w:hint="default"/>
      </w:rPr>
    </w:lvl>
    <w:lvl w:ilvl="1" w:tplc="0DEED938" w:tentative="1">
      <w:start w:val="1"/>
      <w:numFmt w:val="bullet"/>
      <w:lvlText w:val="•"/>
      <w:lvlJc w:val="left"/>
      <w:pPr>
        <w:tabs>
          <w:tab w:val="num" w:pos="1440"/>
        </w:tabs>
        <w:ind w:left="1440" w:hanging="360"/>
      </w:pPr>
      <w:rPr>
        <w:rFonts w:ascii="Arial" w:hAnsi="Arial" w:hint="default"/>
      </w:rPr>
    </w:lvl>
    <w:lvl w:ilvl="2" w:tplc="C80E3738" w:tentative="1">
      <w:start w:val="1"/>
      <w:numFmt w:val="bullet"/>
      <w:lvlText w:val="•"/>
      <w:lvlJc w:val="left"/>
      <w:pPr>
        <w:tabs>
          <w:tab w:val="num" w:pos="2160"/>
        </w:tabs>
        <w:ind w:left="2160" w:hanging="360"/>
      </w:pPr>
      <w:rPr>
        <w:rFonts w:ascii="Arial" w:hAnsi="Arial" w:hint="default"/>
      </w:rPr>
    </w:lvl>
    <w:lvl w:ilvl="3" w:tplc="C9E61FFE" w:tentative="1">
      <w:start w:val="1"/>
      <w:numFmt w:val="bullet"/>
      <w:lvlText w:val="•"/>
      <w:lvlJc w:val="left"/>
      <w:pPr>
        <w:tabs>
          <w:tab w:val="num" w:pos="2880"/>
        </w:tabs>
        <w:ind w:left="2880" w:hanging="360"/>
      </w:pPr>
      <w:rPr>
        <w:rFonts w:ascii="Arial" w:hAnsi="Arial" w:hint="default"/>
      </w:rPr>
    </w:lvl>
    <w:lvl w:ilvl="4" w:tplc="BEBE0A1E" w:tentative="1">
      <w:start w:val="1"/>
      <w:numFmt w:val="bullet"/>
      <w:lvlText w:val="•"/>
      <w:lvlJc w:val="left"/>
      <w:pPr>
        <w:tabs>
          <w:tab w:val="num" w:pos="3600"/>
        </w:tabs>
        <w:ind w:left="3600" w:hanging="360"/>
      </w:pPr>
      <w:rPr>
        <w:rFonts w:ascii="Arial" w:hAnsi="Arial" w:hint="default"/>
      </w:rPr>
    </w:lvl>
    <w:lvl w:ilvl="5" w:tplc="5AFAB8B2" w:tentative="1">
      <w:start w:val="1"/>
      <w:numFmt w:val="bullet"/>
      <w:lvlText w:val="•"/>
      <w:lvlJc w:val="left"/>
      <w:pPr>
        <w:tabs>
          <w:tab w:val="num" w:pos="4320"/>
        </w:tabs>
        <w:ind w:left="4320" w:hanging="360"/>
      </w:pPr>
      <w:rPr>
        <w:rFonts w:ascii="Arial" w:hAnsi="Arial" w:hint="default"/>
      </w:rPr>
    </w:lvl>
    <w:lvl w:ilvl="6" w:tplc="28FC929E" w:tentative="1">
      <w:start w:val="1"/>
      <w:numFmt w:val="bullet"/>
      <w:lvlText w:val="•"/>
      <w:lvlJc w:val="left"/>
      <w:pPr>
        <w:tabs>
          <w:tab w:val="num" w:pos="5040"/>
        </w:tabs>
        <w:ind w:left="5040" w:hanging="360"/>
      </w:pPr>
      <w:rPr>
        <w:rFonts w:ascii="Arial" w:hAnsi="Arial" w:hint="default"/>
      </w:rPr>
    </w:lvl>
    <w:lvl w:ilvl="7" w:tplc="3B4E68AC" w:tentative="1">
      <w:start w:val="1"/>
      <w:numFmt w:val="bullet"/>
      <w:lvlText w:val="•"/>
      <w:lvlJc w:val="left"/>
      <w:pPr>
        <w:tabs>
          <w:tab w:val="num" w:pos="5760"/>
        </w:tabs>
        <w:ind w:left="5760" w:hanging="360"/>
      </w:pPr>
      <w:rPr>
        <w:rFonts w:ascii="Arial" w:hAnsi="Arial" w:hint="default"/>
      </w:rPr>
    </w:lvl>
    <w:lvl w:ilvl="8" w:tplc="0728F6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53E7C"/>
    <w:multiLevelType w:val="hybridMultilevel"/>
    <w:tmpl w:val="CF4C0F74"/>
    <w:lvl w:ilvl="0" w:tplc="9DCADBC0">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1E49ED"/>
    <w:multiLevelType w:val="hybridMultilevel"/>
    <w:tmpl w:val="ACCE0220"/>
    <w:lvl w:ilvl="0" w:tplc="BCA2323A">
      <w:start w:val="1"/>
      <w:numFmt w:val="bullet"/>
      <w:lvlText w:val="•"/>
      <w:lvlJc w:val="left"/>
      <w:pPr>
        <w:tabs>
          <w:tab w:val="num" w:pos="720"/>
        </w:tabs>
        <w:ind w:left="720" w:hanging="360"/>
      </w:pPr>
      <w:rPr>
        <w:rFonts w:ascii="Arial" w:hAnsi="Arial" w:hint="default"/>
      </w:rPr>
    </w:lvl>
    <w:lvl w:ilvl="1" w:tplc="435C7C3E" w:tentative="1">
      <w:start w:val="1"/>
      <w:numFmt w:val="bullet"/>
      <w:lvlText w:val="•"/>
      <w:lvlJc w:val="left"/>
      <w:pPr>
        <w:tabs>
          <w:tab w:val="num" w:pos="1440"/>
        </w:tabs>
        <w:ind w:left="1440" w:hanging="360"/>
      </w:pPr>
      <w:rPr>
        <w:rFonts w:ascii="Arial" w:hAnsi="Arial" w:hint="default"/>
      </w:rPr>
    </w:lvl>
    <w:lvl w:ilvl="2" w:tplc="EA3EE48A" w:tentative="1">
      <w:start w:val="1"/>
      <w:numFmt w:val="bullet"/>
      <w:lvlText w:val="•"/>
      <w:lvlJc w:val="left"/>
      <w:pPr>
        <w:tabs>
          <w:tab w:val="num" w:pos="2160"/>
        </w:tabs>
        <w:ind w:left="2160" w:hanging="360"/>
      </w:pPr>
      <w:rPr>
        <w:rFonts w:ascii="Arial" w:hAnsi="Arial" w:hint="default"/>
      </w:rPr>
    </w:lvl>
    <w:lvl w:ilvl="3" w:tplc="42F41E2E" w:tentative="1">
      <w:start w:val="1"/>
      <w:numFmt w:val="bullet"/>
      <w:lvlText w:val="•"/>
      <w:lvlJc w:val="left"/>
      <w:pPr>
        <w:tabs>
          <w:tab w:val="num" w:pos="2880"/>
        </w:tabs>
        <w:ind w:left="2880" w:hanging="360"/>
      </w:pPr>
      <w:rPr>
        <w:rFonts w:ascii="Arial" w:hAnsi="Arial" w:hint="default"/>
      </w:rPr>
    </w:lvl>
    <w:lvl w:ilvl="4" w:tplc="2646D726" w:tentative="1">
      <w:start w:val="1"/>
      <w:numFmt w:val="bullet"/>
      <w:lvlText w:val="•"/>
      <w:lvlJc w:val="left"/>
      <w:pPr>
        <w:tabs>
          <w:tab w:val="num" w:pos="3600"/>
        </w:tabs>
        <w:ind w:left="3600" w:hanging="360"/>
      </w:pPr>
      <w:rPr>
        <w:rFonts w:ascii="Arial" w:hAnsi="Arial" w:hint="default"/>
      </w:rPr>
    </w:lvl>
    <w:lvl w:ilvl="5" w:tplc="6F661E12" w:tentative="1">
      <w:start w:val="1"/>
      <w:numFmt w:val="bullet"/>
      <w:lvlText w:val="•"/>
      <w:lvlJc w:val="left"/>
      <w:pPr>
        <w:tabs>
          <w:tab w:val="num" w:pos="4320"/>
        </w:tabs>
        <w:ind w:left="4320" w:hanging="360"/>
      </w:pPr>
      <w:rPr>
        <w:rFonts w:ascii="Arial" w:hAnsi="Arial" w:hint="default"/>
      </w:rPr>
    </w:lvl>
    <w:lvl w:ilvl="6" w:tplc="FF342C12" w:tentative="1">
      <w:start w:val="1"/>
      <w:numFmt w:val="bullet"/>
      <w:lvlText w:val="•"/>
      <w:lvlJc w:val="left"/>
      <w:pPr>
        <w:tabs>
          <w:tab w:val="num" w:pos="5040"/>
        </w:tabs>
        <w:ind w:left="5040" w:hanging="360"/>
      </w:pPr>
      <w:rPr>
        <w:rFonts w:ascii="Arial" w:hAnsi="Arial" w:hint="default"/>
      </w:rPr>
    </w:lvl>
    <w:lvl w:ilvl="7" w:tplc="3C143BA6" w:tentative="1">
      <w:start w:val="1"/>
      <w:numFmt w:val="bullet"/>
      <w:lvlText w:val="•"/>
      <w:lvlJc w:val="left"/>
      <w:pPr>
        <w:tabs>
          <w:tab w:val="num" w:pos="5760"/>
        </w:tabs>
        <w:ind w:left="5760" w:hanging="360"/>
      </w:pPr>
      <w:rPr>
        <w:rFonts w:ascii="Arial" w:hAnsi="Arial" w:hint="default"/>
      </w:rPr>
    </w:lvl>
    <w:lvl w:ilvl="8" w:tplc="CF36FF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8E5C56"/>
    <w:multiLevelType w:val="hybridMultilevel"/>
    <w:tmpl w:val="525ABC02"/>
    <w:lvl w:ilvl="0" w:tplc="4162A9A6">
      <w:start w:val="1"/>
      <w:numFmt w:val="bullet"/>
      <w:lvlText w:val=""/>
      <w:lvlJc w:val="left"/>
      <w:pPr>
        <w:tabs>
          <w:tab w:val="num" w:pos="720"/>
        </w:tabs>
        <w:ind w:left="720" w:hanging="360"/>
      </w:pPr>
      <w:rPr>
        <w:rFonts w:ascii="Wingdings" w:hAnsi="Wingdings" w:hint="default"/>
      </w:rPr>
    </w:lvl>
    <w:lvl w:ilvl="1" w:tplc="F5901A4A" w:tentative="1">
      <w:start w:val="1"/>
      <w:numFmt w:val="bullet"/>
      <w:lvlText w:val=""/>
      <w:lvlJc w:val="left"/>
      <w:pPr>
        <w:tabs>
          <w:tab w:val="num" w:pos="1440"/>
        </w:tabs>
        <w:ind w:left="1440" w:hanging="360"/>
      </w:pPr>
      <w:rPr>
        <w:rFonts w:ascii="Wingdings" w:hAnsi="Wingdings" w:hint="default"/>
      </w:rPr>
    </w:lvl>
    <w:lvl w:ilvl="2" w:tplc="0F987BE8" w:tentative="1">
      <w:start w:val="1"/>
      <w:numFmt w:val="bullet"/>
      <w:lvlText w:val=""/>
      <w:lvlJc w:val="left"/>
      <w:pPr>
        <w:tabs>
          <w:tab w:val="num" w:pos="2160"/>
        </w:tabs>
        <w:ind w:left="2160" w:hanging="360"/>
      </w:pPr>
      <w:rPr>
        <w:rFonts w:ascii="Wingdings" w:hAnsi="Wingdings" w:hint="default"/>
      </w:rPr>
    </w:lvl>
    <w:lvl w:ilvl="3" w:tplc="F8962CB6" w:tentative="1">
      <w:start w:val="1"/>
      <w:numFmt w:val="bullet"/>
      <w:lvlText w:val=""/>
      <w:lvlJc w:val="left"/>
      <w:pPr>
        <w:tabs>
          <w:tab w:val="num" w:pos="2880"/>
        </w:tabs>
        <w:ind w:left="2880" w:hanging="360"/>
      </w:pPr>
      <w:rPr>
        <w:rFonts w:ascii="Wingdings" w:hAnsi="Wingdings" w:hint="default"/>
      </w:rPr>
    </w:lvl>
    <w:lvl w:ilvl="4" w:tplc="9C48FC8A" w:tentative="1">
      <w:start w:val="1"/>
      <w:numFmt w:val="bullet"/>
      <w:lvlText w:val=""/>
      <w:lvlJc w:val="left"/>
      <w:pPr>
        <w:tabs>
          <w:tab w:val="num" w:pos="3600"/>
        </w:tabs>
        <w:ind w:left="3600" w:hanging="360"/>
      </w:pPr>
      <w:rPr>
        <w:rFonts w:ascii="Wingdings" w:hAnsi="Wingdings" w:hint="default"/>
      </w:rPr>
    </w:lvl>
    <w:lvl w:ilvl="5" w:tplc="EBEE960C" w:tentative="1">
      <w:start w:val="1"/>
      <w:numFmt w:val="bullet"/>
      <w:lvlText w:val=""/>
      <w:lvlJc w:val="left"/>
      <w:pPr>
        <w:tabs>
          <w:tab w:val="num" w:pos="4320"/>
        </w:tabs>
        <w:ind w:left="4320" w:hanging="360"/>
      </w:pPr>
      <w:rPr>
        <w:rFonts w:ascii="Wingdings" w:hAnsi="Wingdings" w:hint="default"/>
      </w:rPr>
    </w:lvl>
    <w:lvl w:ilvl="6" w:tplc="B8C0136E" w:tentative="1">
      <w:start w:val="1"/>
      <w:numFmt w:val="bullet"/>
      <w:lvlText w:val=""/>
      <w:lvlJc w:val="left"/>
      <w:pPr>
        <w:tabs>
          <w:tab w:val="num" w:pos="5040"/>
        </w:tabs>
        <w:ind w:left="5040" w:hanging="360"/>
      </w:pPr>
      <w:rPr>
        <w:rFonts w:ascii="Wingdings" w:hAnsi="Wingdings" w:hint="default"/>
      </w:rPr>
    </w:lvl>
    <w:lvl w:ilvl="7" w:tplc="A384B002" w:tentative="1">
      <w:start w:val="1"/>
      <w:numFmt w:val="bullet"/>
      <w:lvlText w:val=""/>
      <w:lvlJc w:val="left"/>
      <w:pPr>
        <w:tabs>
          <w:tab w:val="num" w:pos="5760"/>
        </w:tabs>
        <w:ind w:left="5760" w:hanging="360"/>
      </w:pPr>
      <w:rPr>
        <w:rFonts w:ascii="Wingdings" w:hAnsi="Wingdings" w:hint="default"/>
      </w:rPr>
    </w:lvl>
    <w:lvl w:ilvl="8" w:tplc="BCDE2E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963F0"/>
    <w:multiLevelType w:val="hybridMultilevel"/>
    <w:tmpl w:val="D8BC1C6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740B7"/>
    <w:multiLevelType w:val="hybridMultilevel"/>
    <w:tmpl w:val="E186826A"/>
    <w:lvl w:ilvl="0" w:tplc="808634C8">
      <w:start w:val="1"/>
      <w:numFmt w:val="bullet"/>
      <w:lvlText w:val=""/>
      <w:lvlJc w:val="left"/>
      <w:pPr>
        <w:tabs>
          <w:tab w:val="num" w:pos="720"/>
        </w:tabs>
        <w:ind w:left="720" w:hanging="360"/>
      </w:pPr>
      <w:rPr>
        <w:rFonts w:ascii="Wingdings" w:hAnsi="Wingdings" w:hint="default"/>
      </w:rPr>
    </w:lvl>
    <w:lvl w:ilvl="1" w:tplc="506CB26A" w:tentative="1">
      <w:start w:val="1"/>
      <w:numFmt w:val="bullet"/>
      <w:lvlText w:val=""/>
      <w:lvlJc w:val="left"/>
      <w:pPr>
        <w:tabs>
          <w:tab w:val="num" w:pos="1440"/>
        </w:tabs>
        <w:ind w:left="1440" w:hanging="360"/>
      </w:pPr>
      <w:rPr>
        <w:rFonts w:ascii="Wingdings" w:hAnsi="Wingdings" w:hint="default"/>
      </w:rPr>
    </w:lvl>
    <w:lvl w:ilvl="2" w:tplc="0C1617E6" w:tentative="1">
      <w:start w:val="1"/>
      <w:numFmt w:val="bullet"/>
      <w:lvlText w:val=""/>
      <w:lvlJc w:val="left"/>
      <w:pPr>
        <w:tabs>
          <w:tab w:val="num" w:pos="2160"/>
        </w:tabs>
        <w:ind w:left="2160" w:hanging="360"/>
      </w:pPr>
      <w:rPr>
        <w:rFonts w:ascii="Wingdings" w:hAnsi="Wingdings" w:hint="default"/>
      </w:rPr>
    </w:lvl>
    <w:lvl w:ilvl="3" w:tplc="5B3EB544" w:tentative="1">
      <w:start w:val="1"/>
      <w:numFmt w:val="bullet"/>
      <w:lvlText w:val=""/>
      <w:lvlJc w:val="left"/>
      <w:pPr>
        <w:tabs>
          <w:tab w:val="num" w:pos="2880"/>
        </w:tabs>
        <w:ind w:left="2880" w:hanging="360"/>
      </w:pPr>
      <w:rPr>
        <w:rFonts w:ascii="Wingdings" w:hAnsi="Wingdings" w:hint="default"/>
      </w:rPr>
    </w:lvl>
    <w:lvl w:ilvl="4" w:tplc="62D859DC" w:tentative="1">
      <w:start w:val="1"/>
      <w:numFmt w:val="bullet"/>
      <w:lvlText w:val=""/>
      <w:lvlJc w:val="left"/>
      <w:pPr>
        <w:tabs>
          <w:tab w:val="num" w:pos="3600"/>
        </w:tabs>
        <w:ind w:left="3600" w:hanging="360"/>
      </w:pPr>
      <w:rPr>
        <w:rFonts w:ascii="Wingdings" w:hAnsi="Wingdings" w:hint="default"/>
      </w:rPr>
    </w:lvl>
    <w:lvl w:ilvl="5" w:tplc="ACA2373A" w:tentative="1">
      <w:start w:val="1"/>
      <w:numFmt w:val="bullet"/>
      <w:lvlText w:val=""/>
      <w:lvlJc w:val="left"/>
      <w:pPr>
        <w:tabs>
          <w:tab w:val="num" w:pos="4320"/>
        </w:tabs>
        <w:ind w:left="4320" w:hanging="360"/>
      </w:pPr>
      <w:rPr>
        <w:rFonts w:ascii="Wingdings" w:hAnsi="Wingdings" w:hint="default"/>
      </w:rPr>
    </w:lvl>
    <w:lvl w:ilvl="6" w:tplc="0D34D5B2" w:tentative="1">
      <w:start w:val="1"/>
      <w:numFmt w:val="bullet"/>
      <w:lvlText w:val=""/>
      <w:lvlJc w:val="left"/>
      <w:pPr>
        <w:tabs>
          <w:tab w:val="num" w:pos="5040"/>
        </w:tabs>
        <w:ind w:left="5040" w:hanging="360"/>
      </w:pPr>
      <w:rPr>
        <w:rFonts w:ascii="Wingdings" w:hAnsi="Wingdings" w:hint="default"/>
      </w:rPr>
    </w:lvl>
    <w:lvl w:ilvl="7" w:tplc="8D36D012" w:tentative="1">
      <w:start w:val="1"/>
      <w:numFmt w:val="bullet"/>
      <w:lvlText w:val=""/>
      <w:lvlJc w:val="left"/>
      <w:pPr>
        <w:tabs>
          <w:tab w:val="num" w:pos="5760"/>
        </w:tabs>
        <w:ind w:left="5760" w:hanging="360"/>
      </w:pPr>
      <w:rPr>
        <w:rFonts w:ascii="Wingdings" w:hAnsi="Wingdings" w:hint="default"/>
      </w:rPr>
    </w:lvl>
    <w:lvl w:ilvl="8" w:tplc="E2940C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EA3E69"/>
    <w:multiLevelType w:val="hybridMultilevel"/>
    <w:tmpl w:val="1CD09EB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A9174E"/>
    <w:multiLevelType w:val="hybridMultilevel"/>
    <w:tmpl w:val="8626CE86"/>
    <w:lvl w:ilvl="0" w:tplc="9DCADBC0">
      <w:start w:val="1"/>
      <w:numFmt w:val="bullet"/>
      <w:lvlText w:val="•"/>
      <w:lvlJc w:val="left"/>
      <w:pPr>
        <w:tabs>
          <w:tab w:val="num" w:pos="720"/>
        </w:tabs>
        <w:ind w:left="720" w:hanging="360"/>
      </w:pPr>
      <w:rPr>
        <w:rFonts w:ascii="Arial" w:hAnsi="Arial" w:hint="default"/>
      </w:rPr>
    </w:lvl>
    <w:lvl w:ilvl="1" w:tplc="11009150" w:tentative="1">
      <w:start w:val="1"/>
      <w:numFmt w:val="bullet"/>
      <w:lvlText w:val="•"/>
      <w:lvlJc w:val="left"/>
      <w:pPr>
        <w:tabs>
          <w:tab w:val="num" w:pos="1440"/>
        </w:tabs>
        <w:ind w:left="1440" w:hanging="360"/>
      </w:pPr>
      <w:rPr>
        <w:rFonts w:ascii="Arial" w:hAnsi="Arial" w:hint="default"/>
      </w:rPr>
    </w:lvl>
    <w:lvl w:ilvl="2" w:tplc="2D7E9FBE" w:tentative="1">
      <w:start w:val="1"/>
      <w:numFmt w:val="bullet"/>
      <w:lvlText w:val="•"/>
      <w:lvlJc w:val="left"/>
      <w:pPr>
        <w:tabs>
          <w:tab w:val="num" w:pos="2160"/>
        </w:tabs>
        <w:ind w:left="2160" w:hanging="360"/>
      </w:pPr>
      <w:rPr>
        <w:rFonts w:ascii="Arial" w:hAnsi="Arial" w:hint="default"/>
      </w:rPr>
    </w:lvl>
    <w:lvl w:ilvl="3" w:tplc="D4762E62" w:tentative="1">
      <w:start w:val="1"/>
      <w:numFmt w:val="bullet"/>
      <w:lvlText w:val="•"/>
      <w:lvlJc w:val="left"/>
      <w:pPr>
        <w:tabs>
          <w:tab w:val="num" w:pos="2880"/>
        </w:tabs>
        <w:ind w:left="2880" w:hanging="360"/>
      </w:pPr>
      <w:rPr>
        <w:rFonts w:ascii="Arial" w:hAnsi="Arial" w:hint="default"/>
      </w:rPr>
    </w:lvl>
    <w:lvl w:ilvl="4" w:tplc="B4801BF6" w:tentative="1">
      <w:start w:val="1"/>
      <w:numFmt w:val="bullet"/>
      <w:lvlText w:val="•"/>
      <w:lvlJc w:val="left"/>
      <w:pPr>
        <w:tabs>
          <w:tab w:val="num" w:pos="3600"/>
        </w:tabs>
        <w:ind w:left="3600" w:hanging="360"/>
      </w:pPr>
      <w:rPr>
        <w:rFonts w:ascii="Arial" w:hAnsi="Arial" w:hint="default"/>
      </w:rPr>
    </w:lvl>
    <w:lvl w:ilvl="5" w:tplc="0CEE65CE" w:tentative="1">
      <w:start w:val="1"/>
      <w:numFmt w:val="bullet"/>
      <w:lvlText w:val="•"/>
      <w:lvlJc w:val="left"/>
      <w:pPr>
        <w:tabs>
          <w:tab w:val="num" w:pos="4320"/>
        </w:tabs>
        <w:ind w:left="4320" w:hanging="360"/>
      </w:pPr>
      <w:rPr>
        <w:rFonts w:ascii="Arial" w:hAnsi="Arial" w:hint="default"/>
      </w:rPr>
    </w:lvl>
    <w:lvl w:ilvl="6" w:tplc="016E483C" w:tentative="1">
      <w:start w:val="1"/>
      <w:numFmt w:val="bullet"/>
      <w:lvlText w:val="•"/>
      <w:lvlJc w:val="left"/>
      <w:pPr>
        <w:tabs>
          <w:tab w:val="num" w:pos="5040"/>
        </w:tabs>
        <w:ind w:left="5040" w:hanging="360"/>
      </w:pPr>
      <w:rPr>
        <w:rFonts w:ascii="Arial" w:hAnsi="Arial" w:hint="default"/>
      </w:rPr>
    </w:lvl>
    <w:lvl w:ilvl="7" w:tplc="820EBCA4" w:tentative="1">
      <w:start w:val="1"/>
      <w:numFmt w:val="bullet"/>
      <w:lvlText w:val="•"/>
      <w:lvlJc w:val="left"/>
      <w:pPr>
        <w:tabs>
          <w:tab w:val="num" w:pos="5760"/>
        </w:tabs>
        <w:ind w:left="5760" w:hanging="360"/>
      </w:pPr>
      <w:rPr>
        <w:rFonts w:ascii="Arial" w:hAnsi="Arial" w:hint="default"/>
      </w:rPr>
    </w:lvl>
    <w:lvl w:ilvl="8" w:tplc="6B261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6D5F13"/>
    <w:multiLevelType w:val="hybridMultilevel"/>
    <w:tmpl w:val="CB9A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2"/>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88"/>
    <w:rsid w:val="00005D47"/>
    <w:rsid w:val="00007380"/>
    <w:rsid w:val="0001269C"/>
    <w:rsid w:val="000208CF"/>
    <w:rsid w:val="00020A2D"/>
    <w:rsid w:val="000210EA"/>
    <w:rsid w:val="000D1C4E"/>
    <w:rsid w:val="000D64A7"/>
    <w:rsid w:val="000E2590"/>
    <w:rsid w:val="00116CEC"/>
    <w:rsid w:val="001465D1"/>
    <w:rsid w:val="001838F0"/>
    <w:rsid w:val="001A660E"/>
    <w:rsid w:val="001C4F88"/>
    <w:rsid w:val="001F7FEC"/>
    <w:rsid w:val="002E5377"/>
    <w:rsid w:val="00333F54"/>
    <w:rsid w:val="0036650D"/>
    <w:rsid w:val="003A6684"/>
    <w:rsid w:val="003D53C8"/>
    <w:rsid w:val="00404CDF"/>
    <w:rsid w:val="0043736C"/>
    <w:rsid w:val="0048719C"/>
    <w:rsid w:val="005311EC"/>
    <w:rsid w:val="00592A49"/>
    <w:rsid w:val="005B1818"/>
    <w:rsid w:val="005E02A0"/>
    <w:rsid w:val="005E6511"/>
    <w:rsid w:val="005F60EE"/>
    <w:rsid w:val="006778EC"/>
    <w:rsid w:val="00692C99"/>
    <w:rsid w:val="006955B1"/>
    <w:rsid w:val="006A7C87"/>
    <w:rsid w:val="006B5A6E"/>
    <w:rsid w:val="006D4071"/>
    <w:rsid w:val="006E2625"/>
    <w:rsid w:val="007054C2"/>
    <w:rsid w:val="0073429B"/>
    <w:rsid w:val="007740F2"/>
    <w:rsid w:val="0079480A"/>
    <w:rsid w:val="007C04EB"/>
    <w:rsid w:val="007E611A"/>
    <w:rsid w:val="007F5C99"/>
    <w:rsid w:val="00816BDB"/>
    <w:rsid w:val="00832177"/>
    <w:rsid w:val="008471BB"/>
    <w:rsid w:val="008D28DF"/>
    <w:rsid w:val="008D5AD7"/>
    <w:rsid w:val="008F0452"/>
    <w:rsid w:val="00950F25"/>
    <w:rsid w:val="009C5114"/>
    <w:rsid w:val="009F572C"/>
    <w:rsid w:val="00A521E9"/>
    <w:rsid w:val="00AB3557"/>
    <w:rsid w:val="00AE47C1"/>
    <w:rsid w:val="00AF78AF"/>
    <w:rsid w:val="00B107A8"/>
    <w:rsid w:val="00B65CC2"/>
    <w:rsid w:val="00B975D6"/>
    <w:rsid w:val="00BA5584"/>
    <w:rsid w:val="00BC6C68"/>
    <w:rsid w:val="00BD38CE"/>
    <w:rsid w:val="00BE3546"/>
    <w:rsid w:val="00C547D5"/>
    <w:rsid w:val="00CD7C89"/>
    <w:rsid w:val="00D75A9C"/>
    <w:rsid w:val="00DB5512"/>
    <w:rsid w:val="00E07622"/>
    <w:rsid w:val="00E40B1C"/>
    <w:rsid w:val="00E824BD"/>
    <w:rsid w:val="00E9763B"/>
    <w:rsid w:val="00EB7781"/>
    <w:rsid w:val="00F47686"/>
    <w:rsid w:val="00F907E7"/>
    <w:rsid w:val="00FA0A6E"/>
    <w:rsid w:val="00FB3A1B"/>
    <w:rsid w:val="00FF3487"/>
    <w:rsid w:val="00FF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5CA91"/>
  <w14:defaultImageDpi w14:val="300"/>
  <w15:docId w15:val="{1B5F0CBB-7269-444C-B641-9C46AD8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2"/>
    <w:basedOn w:val="a1"/>
    <w:uiPriority w:val="61"/>
    <w:rsid w:val="000208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4">
    <w:name w:val="List Paragraph"/>
    <w:basedOn w:val="a"/>
    <w:uiPriority w:val="34"/>
    <w:qFormat/>
    <w:rsid w:val="005E6511"/>
    <w:pPr>
      <w:ind w:left="720"/>
      <w:contextualSpacing/>
    </w:pPr>
  </w:style>
  <w:style w:type="paragraph" w:styleId="a5">
    <w:name w:val="header"/>
    <w:basedOn w:val="a"/>
    <w:link w:val="a6"/>
    <w:uiPriority w:val="99"/>
    <w:unhideWhenUsed/>
    <w:rsid w:val="00BD38CE"/>
    <w:pPr>
      <w:tabs>
        <w:tab w:val="center" w:pos="4153"/>
        <w:tab w:val="right" w:pos="8306"/>
      </w:tabs>
      <w:snapToGrid w:val="0"/>
    </w:pPr>
    <w:rPr>
      <w:sz w:val="20"/>
      <w:szCs w:val="20"/>
    </w:rPr>
  </w:style>
  <w:style w:type="character" w:customStyle="1" w:styleId="a6">
    <w:name w:val="頁首 字元"/>
    <w:basedOn w:val="a0"/>
    <w:link w:val="a5"/>
    <w:uiPriority w:val="99"/>
    <w:rsid w:val="00BD38CE"/>
    <w:rPr>
      <w:sz w:val="20"/>
      <w:szCs w:val="20"/>
    </w:rPr>
  </w:style>
  <w:style w:type="paragraph" w:styleId="a7">
    <w:name w:val="footer"/>
    <w:basedOn w:val="a"/>
    <w:link w:val="a8"/>
    <w:uiPriority w:val="99"/>
    <w:unhideWhenUsed/>
    <w:rsid w:val="00BD38CE"/>
    <w:pPr>
      <w:tabs>
        <w:tab w:val="center" w:pos="4153"/>
        <w:tab w:val="right" w:pos="8306"/>
      </w:tabs>
      <w:snapToGrid w:val="0"/>
    </w:pPr>
    <w:rPr>
      <w:sz w:val="20"/>
      <w:szCs w:val="20"/>
    </w:rPr>
  </w:style>
  <w:style w:type="character" w:customStyle="1" w:styleId="a8">
    <w:name w:val="頁尾 字元"/>
    <w:basedOn w:val="a0"/>
    <w:link w:val="a7"/>
    <w:uiPriority w:val="99"/>
    <w:rsid w:val="00BD38CE"/>
    <w:rPr>
      <w:sz w:val="20"/>
      <w:szCs w:val="20"/>
    </w:rPr>
  </w:style>
  <w:style w:type="character" w:styleId="a9">
    <w:name w:val="Hyperlink"/>
    <w:basedOn w:val="a0"/>
    <w:uiPriority w:val="99"/>
    <w:unhideWhenUsed/>
    <w:rsid w:val="00BD3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829">
      <w:bodyDiv w:val="1"/>
      <w:marLeft w:val="0"/>
      <w:marRight w:val="0"/>
      <w:marTop w:val="0"/>
      <w:marBottom w:val="0"/>
      <w:divBdr>
        <w:top w:val="none" w:sz="0" w:space="0" w:color="auto"/>
        <w:left w:val="none" w:sz="0" w:space="0" w:color="auto"/>
        <w:bottom w:val="none" w:sz="0" w:space="0" w:color="auto"/>
        <w:right w:val="none" w:sz="0" w:space="0" w:color="auto"/>
      </w:divBdr>
      <w:divsChild>
        <w:div w:id="578059506">
          <w:marLeft w:val="274"/>
          <w:marRight w:val="0"/>
          <w:marTop w:val="0"/>
          <w:marBottom w:val="0"/>
          <w:divBdr>
            <w:top w:val="none" w:sz="0" w:space="0" w:color="auto"/>
            <w:left w:val="none" w:sz="0" w:space="0" w:color="auto"/>
            <w:bottom w:val="none" w:sz="0" w:space="0" w:color="auto"/>
            <w:right w:val="none" w:sz="0" w:space="0" w:color="auto"/>
          </w:divBdr>
        </w:div>
      </w:divsChild>
    </w:div>
    <w:div w:id="297878422">
      <w:bodyDiv w:val="1"/>
      <w:marLeft w:val="0"/>
      <w:marRight w:val="0"/>
      <w:marTop w:val="0"/>
      <w:marBottom w:val="0"/>
      <w:divBdr>
        <w:top w:val="none" w:sz="0" w:space="0" w:color="auto"/>
        <w:left w:val="none" w:sz="0" w:space="0" w:color="auto"/>
        <w:bottom w:val="none" w:sz="0" w:space="0" w:color="auto"/>
        <w:right w:val="none" w:sz="0" w:space="0" w:color="auto"/>
      </w:divBdr>
      <w:divsChild>
        <w:div w:id="43214118">
          <w:marLeft w:val="274"/>
          <w:marRight w:val="0"/>
          <w:marTop w:val="0"/>
          <w:marBottom w:val="0"/>
          <w:divBdr>
            <w:top w:val="none" w:sz="0" w:space="0" w:color="auto"/>
            <w:left w:val="none" w:sz="0" w:space="0" w:color="auto"/>
            <w:bottom w:val="none" w:sz="0" w:space="0" w:color="auto"/>
            <w:right w:val="none" w:sz="0" w:space="0" w:color="auto"/>
          </w:divBdr>
        </w:div>
      </w:divsChild>
    </w:div>
    <w:div w:id="513999061">
      <w:bodyDiv w:val="1"/>
      <w:marLeft w:val="0"/>
      <w:marRight w:val="0"/>
      <w:marTop w:val="0"/>
      <w:marBottom w:val="0"/>
      <w:divBdr>
        <w:top w:val="none" w:sz="0" w:space="0" w:color="auto"/>
        <w:left w:val="none" w:sz="0" w:space="0" w:color="auto"/>
        <w:bottom w:val="none" w:sz="0" w:space="0" w:color="auto"/>
        <w:right w:val="none" w:sz="0" w:space="0" w:color="auto"/>
      </w:divBdr>
    </w:div>
    <w:div w:id="689991717">
      <w:bodyDiv w:val="1"/>
      <w:marLeft w:val="0"/>
      <w:marRight w:val="0"/>
      <w:marTop w:val="0"/>
      <w:marBottom w:val="0"/>
      <w:divBdr>
        <w:top w:val="none" w:sz="0" w:space="0" w:color="auto"/>
        <w:left w:val="none" w:sz="0" w:space="0" w:color="auto"/>
        <w:bottom w:val="none" w:sz="0" w:space="0" w:color="auto"/>
        <w:right w:val="none" w:sz="0" w:space="0" w:color="auto"/>
      </w:divBdr>
    </w:div>
    <w:div w:id="701782656">
      <w:bodyDiv w:val="1"/>
      <w:marLeft w:val="0"/>
      <w:marRight w:val="0"/>
      <w:marTop w:val="0"/>
      <w:marBottom w:val="0"/>
      <w:divBdr>
        <w:top w:val="none" w:sz="0" w:space="0" w:color="auto"/>
        <w:left w:val="none" w:sz="0" w:space="0" w:color="auto"/>
        <w:bottom w:val="none" w:sz="0" w:space="0" w:color="auto"/>
        <w:right w:val="none" w:sz="0" w:space="0" w:color="auto"/>
      </w:divBdr>
    </w:div>
    <w:div w:id="1287081239">
      <w:bodyDiv w:val="1"/>
      <w:marLeft w:val="0"/>
      <w:marRight w:val="0"/>
      <w:marTop w:val="0"/>
      <w:marBottom w:val="0"/>
      <w:divBdr>
        <w:top w:val="none" w:sz="0" w:space="0" w:color="auto"/>
        <w:left w:val="none" w:sz="0" w:space="0" w:color="auto"/>
        <w:bottom w:val="none" w:sz="0" w:space="0" w:color="auto"/>
        <w:right w:val="none" w:sz="0" w:space="0" w:color="auto"/>
      </w:divBdr>
      <w:divsChild>
        <w:div w:id="1082216464">
          <w:marLeft w:val="274"/>
          <w:marRight w:val="0"/>
          <w:marTop w:val="0"/>
          <w:marBottom w:val="0"/>
          <w:divBdr>
            <w:top w:val="none" w:sz="0" w:space="0" w:color="auto"/>
            <w:left w:val="none" w:sz="0" w:space="0" w:color="auto"/>
            <w:bottom w:val="none" w:sz="0" w:space="0" w:color="auto"/>
            <w:right w:val="none" w:sz="0" w:space="0" w:color="auto"/>
          </w:divBdr>
        </w:div>
        <w:div w:id="1026633645">
          <w:marLeft w:val="274"/>
          <w:marRight w:val="0"/>
          <w:marTop w:val="0"/>
          <w:marBottom w:val="0"/>
          <w:divBdr>
            <w:top w:val="none" w:sz="0" w:space="0" w:color="auto"/>
            <w:left w:val="none" w:sz="0" w:space="0" w:color="auto"/>
            <w:bottom w:val="none" w:sz="0" w:space="0" w:color="auto"/>
            <w:right w:val="none" w:sz="0" w:space="0" w:color="auto"/>
          </w:divBdr>
        </w:div>
        <w:div w:id="1890724193">
          <w:marLeft w:val="274"/>
          <w:marRight w:val="0"/>
          <w:marTop w:val="0"/>
          <w:marBottom w:val="0"/>
          <w:divBdr>
            <w:top w:val="none" w:sz="0" w:space="0" w:color="auto"/>
            <w:left w:val="none" w:sz="0" w:space="0" w:color="auto"/>
            <w:bottom w:val="none" w:sz="0" w:space="0" w:color="auto"/>
            <w:right w:val="none" w:sz="0" w:space="0" w:color="auto"/>
          </w:divBdr>
        </w:div>
        <w:div w:id="751009249">
          <w:marLeft w:val="274"/>
          <w:marRight w:val="0"/>
          <w:marTop w:val="0"/>
          <w:marBottom w:val="0"/>
          <w:divBdr>
            <w:top w:val="none" w:sz="0" w:space="0" w:color="auto"/>
            <w:left w:val="none" w:sz="0" w:space="0" w:color="auto"/>
            <w:bottom w:val="none" w:sz="0" w:space="0" w:color="auto"/>
            <w:right w:val="none" w:sz="0" w:space="0" w:color="auto"/>
          </w:divBdr>
        </w:div>
      </w:divsChild>
    </w:div>
    <w:div w:id="1423062346">
      <w:bodyDiv w:val="1"/>
      <w:marLeft w:val="0"/>
      <w:marRight w:val="0"/>
      <w:marTop w:val="0"/>
      <w:marBottom w:val="0"/>
      <w:divBdr>
        <w:top w:val="none" w:sz="0" w:space="0" w:color="auto"/>
        <w:left w:val="none" w:sz="0" w:space="0" w:color="auto"/>
        <w:bottom w:val="none" w:sz="0" w:space="0" w:color="auto"/>
        <w:right w:val="none" w:sz="0" w:space="0" w:color="auto"/>
      </w:divBdr>
      <w:divsChild>
        <w:div w:id="2108891484">
          <w:marLeft w:val="274"/>
          <w:marRight w:val="0"/>
          <w:marTop w:val="0"/>
          <w:marBottom w:val="0"/>
          <w:divBdr>
            <w:top w:val="none" w:sz="0" w:space="0" w:color="auto"/>
            <w:left w:val="none" w:sz="0" w:space="0" w:color="auto"/>
            <w:bottom w:val="none" w:sz="0" w:space="0" w:color="auto"/>
            <w:right w:val="none" w:sz="0" w:space="0" w:color="auto"/>
          </w:divBdr>
        </w:div>
      </w:divsChild>
    </w:div>
    <w:div w:id="1942029334">
      <w:bodyDiv w:val="1"/>
      <w:marLeft w:val="0"/>
      <w:marRight w:val="0"/>
      <w:marTop w:val="0"/>
      <w:marBottom w:val="0"/>
      <w:divBdr>
        <w:top w:val="none" w:sz="0" w:space="0" w:color="auto"/>
        <w:left w:val="none" w:sz="0" w:space="0" w:color="auto"/>
        <w:bottom w:val="none" w:sz="0" w:space="0" w:color="auto"/>
        <w:right w:val="none" w:sz="0" w:space="0" w:color="auto"/>
      </w:divBdr>
      <w:divsChild>
        <w:div w:id="1814788291">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6djdFPedn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o.gl/forms/6djdFPed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C2AF-D289-4C23-8D93-BCABC795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686</Words>
  <Characters>3914</Characters>
  <Application>Microsoft Office Word</Application>
  <DocSecurity>0</DocSecurity>
  <Lines>32</Lines>
  <Paragraphs>9</Paragraphs>
  <ScaleCrop>false</ScaleCrop>
  <Company>School of Medicine KMU</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Peih-ying  Lu</dc:creator>
  <cp:keywords/>
  <dc:description/>
  <cp:lastModifiedBy>Admin</cp:lastModifiedBy>
  <cp:revision>21</cp:revision>
  <cp:lastPrinted>2016-02-23T03:32:00Z</cp:lastPrinted>
  <dcterms:created xsi:type="dcterms:W3CDTF">2016-02-18T08:16:00Z</dcterms:created>
  <dcterms:modified xsi:type="dcterms:W3CDTF">2016-02-24T05:37:00Z</dcterms:modified>
</cp:coreProperties>
</file>