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FA4" w:rsidRPr="008621D1" w:rsidRDefault="008621D1">
      <w:pPr>
        <w:rPr>
          <w:rFonts w:ascii="Times New Roman" w:eastAsia="標楷體" w:hAnsi="Times New Roman" w:cs="Times New Roman"/>
          <w:sz w:val="28"/>
          <w:szCs w:val="28"/>
        </w:rPr>
      </w:pPr>
      <w:r>
        <w:rPr>
          <w:rFonts w:ascii="Times New Roman" w:eastAsia="標楷體" w:hAnsi="Times New Roman" w:cs="Times New Roman" w:hint="eastAsia"/>
          <w:sz w:val="28"/>
          <w:szCs w:val="28"/>
        </w:rPr>
        <w:t>苗圃計畫</w:t>
      </w:r>
      <w:r w:rsidR="005E2A41" w:rsidRPr="008621D1">
        <w:rPr>
          <w:rFonts w:ascii="Times New Roman" w:eastAsia="標楷體" w:hAnsi="Times New Roman" w:cs="Times New Roman"/>
          <w:sz w:val="28"/>
          <w:szCs w:val="28"/>
        </w:rPr>
        <w:t>QA</w:t>
      </w:r>
      <w:r w:rsidR="005E2A41" w:rsidRPr="008621D1">
        <w:rPr>
          <w:rFonts w:ascii="Times New Roman" w:eastAsia="標楷體" w:hAnsi="Times New Roman" w:cs="Times New Roman"/>
          <w:sz w:val="28"/>
          <w:szCs w:val="28"/>
        </w:rPr>
        <w:t>彙整</w:t>
      </w:r>
    </w:p>
    <w:p w:rsidR="00CF45E1" w:rsidRPr="00B137A2" w:rsidRDefault="005A7A84" w:rsidP="00B137A2">
      <w:pPr>
        <w:spacing w:line="360" w:lineRule="auto"/>
        <w:jc w:val="both"/>
        <w:rPr>
          <w:rFonts w:ascii="Times New Roman" w:eastAsia="標楷體" w:hAnsi="Times New Roman" w:cs="Times New Roman"/>
          <w:b/>
        </w:rPr>
      </w:pPr>
      <w:r w:rsidRPr="00B137A2">
        <w:rPr>
          <w:rFonts w:ascii="Times New Roman" w:eastAsia="標楷體" w:hAnsi="Times New Roman" w:cs="Times New Roman"/>
          <w:b/>
        </w:rPr>
        <w:t>一、苗圃</w:t>
      </w:r>
      <w:r w:rsidR="00CF45E1" w:rsidRPr="00B137A2">
        <w:rPr>
          <w:rFonts w:ascii="Times New Roman" w:eastAsia="標楷體" w:hAnsi="Times New Roman" w:cs="Times New Roman"/>
          <w:b/>
        </w:rPr>
        <w:t>學生</w:t>
      </w:r>
      <w:proofErr w:type="gramStart"/>
      <w:r w:rsidR="00CF45E1" w:rsidRPr="00B137A2">
        <w:rPr>
          <w:rFonts w:ascii="Times New Roman" w:eastAsia="標楷體" w:hAnsi="Times New Roman" w:cs="Times New Roman"/>
          <w:b/>
        </w:rPr>
        <w:t>工作坊與</w:t>
      </w:r>
      <w:r w:rsidR="00C24730" w:rsidRPr="00B137A2">
        <w:rPr>
          <w:rFonts w:ascii="Times New Roman" w:eastAsia="標楷體" w:hAnsi="Times New Roman" w:cs="Times New Roman"/>
          <w:b/>
        </w:rPr>
        <w:t>校</w:t>
      </w:r>
      <w:proofErr w:type="gramEnd"/>
      <w:r w:rsidR="00C24730" w:rsidRPr="00B137A2">
        <w:rPr>
          <w:rFonts w:ascii="Times New Roman" w:eastAsia="標楷體" w:hAnsi="Times New Roman" w:cs="Times New Roman"/>
          <w:b/>
        </w:rPr>
        <w:t>內</w:t>
      </w:r>
      <w:r w:rsidR="00CF45E1" w:rsidRPr="00B137A2">
        <w:rPr>
          <w:rFonts w:ascii="Times New Roman" w:eastAsia="標楷體" w:hAnsi="Times New Roman" w:cs="Times New Roman"/>
          <w:b/>
        </w:rPr>
        <w:t>教師</w:t>
      </w:r>
      <w:proofErr w:type="gramStart"/>
      <w:r w:rsidR="00CF45E1" w:rsidRPr="00B137A2">
        <w:rPr>
          <w:rFonts w:ascii="Times New Roman" w:eastAsia="標楷體" w:hAnsi="Times New Roman" w:cs="Times New Roman"/>
          <w:b/>
        </w:rPr>
        <w:t>共備</w:t>
      </w:r>
      <w:r w:rsidR="00C24730" w:rsidRPr="00B137A2">
        <w:rPr>
          <w:rFonts w:ascii="Times New Roman" w:eastAsia="標楷體" w:hAnsi="Times New Roman" w:cs="Times New Roman"/>
          <w:b/>
        </w:rPr>
        <w:t>社</w:t>
      </w:r>
      <w:proofErr w:type="gramEnd"/>
      <w:r w:rsidR="00C24730" w:rsidRPr="00B137A2">
        <w:rPr>
          <w:rFonts w:ascii="Times New Roman" w:eastAsia="標楷體" w:hAnsi="Times New Roman" w:cs="Times New Roman"/>
          <w:b/>
        </w:rPr>
        <w:t>群</w:t>
      </w:r>
      <w:proofErr w:type="gramStart"/>
      <w:r w:rsidR="00CF45E1" w:rsidRPr="00B137A2">
        <w:rPr>
          <w:rFonts w:ascii="Times New Roman" w:eastAsia="標楷體" w:hAnsi="Times New Roman" w:cs="Times New Roman"/>
          <w:b/>
        </w:rPr>
        <w:t>工作坊各為</w:t>
      </w:r>
      <w:proofErr w:type="gramEnd"/>
      <w:r w:rsidR="00CF45E1" w:rsidRPr="00B137A2">
        <w:rPr>
          <w:rFonts w:ascii="Times New Roman" w:eastAsia="標楷體" w:hAnsi="Times New Roman" w:cs="Times New Roman"/>
          <w:b/>
        </w:rPr>
        <w:t>幾場？</w:t>
      </w:r>
    </w:p>
    <w:p w:rsidR="005A7A84" w:rsidRPr="00B137A2" w:rsidRDefault="00CF45E1" w:rsidP="00B137A2">
      <w:pPr>
        <w:spacing w:line="360" w:lineRule="auto"/>
        <w:jc w:val="both"/>
        <w:rPr>
          <w:rFonts w:ascii="Times New Roman" w:eastAsia="標楷體" w:hAnsi="Times New Roman" w:cs="Times New Roman"/>
        </w:rPr>
      </w:pPr>
      <w:r w:rsidRPr="00B137A2">
        <w:rPr>
          <w:rFonts w:ascii="Times New Roman" w:eastAsia="標楷體" w:hAnsi="Times New Roman" w:cs="Times New Roman"/>
        </w:rPr>
        <w:t>苗圃學生工作坊每年至少需執行</w:t>
      </w:r>
      <w:r w:rsidRPr="00B137A2">
        <w:rPr>
          <w:rFonts w:ascii="Times New Roman" w:eastAsia="標楷體" w:hAnsi="Times New Roman" w:cs="Times New Roman"/>
        </w:rPr>
        <w:t xml:space="preserve">3 </w:t>
      </w:r>
      <w:r w:rsidRPr="00B137A2">
        <w:rPr>
          <w:rFonts w:ascii="Times New Roman" w:eastAsia="標楷體" w:hAnsi="Times New Roman" w:cs="Times New Roman"/>
        </w:rPr>
        <w:t>場，其中須包含至少</w:t>
      </w:r>
      <w:r w:rsidRPr="00B137A2">
        <w:rPr>
          <w:rFonts w:ascii="Times New Roman" w:eastAsia="標楷體" w:hAnsi="Times New Roman" w:cs="Times New Roman"/>
        </w:rPr>
        <w:t>2</w:t>
      </w:r>
      <w:r w:rsidRPr="00B137A2">
        <w:rPr>
          <w:rFonts w:ascii="Times New Roman" w:eastAsia="標楷體" w:hAnsi="Times New Roman" w:cs="Times New Roman"/>
        </w:rPr>
        <w:t>場問題探索型</w:t>
      </w:r>
      <w:r w:rsidRPr="00B137A2">
        <w:rPr>
          <w:rFonts w:ascii="Times New Roman" w:eastAsia="標楷體" w:hAnsi="Times New Roman" w:cs="Times New Roman"/>
        </w:rPr>
        <w:t>(X)</w:t>
      </w:r>
      <w:r w:rsidRPr="00B137A2">
        <w:rPr>
          <w:rFonts w:ascii="Times New Roman" w:eastAsia="標楷體" w:hAnsi="Times New Roman" w:cs="Times New Roman"/>
        </w:rPr>
        <w:t>工作坊。其中</w:t>
      </w:r>
      <w:r w:rsidRPr="00B137A2">
        <w:rPr>
          <w:rFonts w:ascii="Times New Roman" w:eastAsia="標楷體" w:hAnsi="Times New Roman" w:cs="Times New Roman"/>
        </w:rPr>
        <w:t xml:space="preserve">2 </w:t>
      </w:r>
      <w:r w:rsidRPr="00B137A2">
        <w:rPr>
          <w:rFonts w:ascii="Times New Roman" w:eastAsia="標楷體" w:hAnsi="Times New Roman" w:cs="Times New Roman"/>
        </w:rPr>
        <w:t>場工作坊議題應與</w:t>
      </w:r>
      <w:r w:rsidRPr="00B137A2">
        <w:rPr>
          <w:rFonts w:ascii="Times New Roman" w:eastAsia="標楷體" w:hAnsi="Times New Roman" w:cs="Times New Roman"/>
        </w:rPr>
        <w:t xml:space="preserve">AI </w:t>
      </w:r>
      <w:r w:rsidRPr="00B137A2">
        <w:rPr>
          <w:rFonts w:ascii="Times New Roman" w:eastAsia="標楷體" w:hAnsi="Times New Roman" w:cs="Times New Roman"/>
        </w:rPr>
        <w:t>議題、</w:t>
      </w:r>
      <w:r w:rsidRPr="00B137A2">
        <w:rPr>
          <w:rFonts w:ascii="Times New Roman" w:eastAsia="標楷體" w:hAnsi="Times New Roman" w:cs="Times New Roman"/>
        </w:rPr>
        <w:t xml:space="preserve">SDGs </w:t>
      </w:r>
      <w:r w:rsidRPr="00B137A2">
        <w:rPr>
          <w:rFonts w:ascii="Times New Roman" w:eastAsia="標楷體" w:hAnsi="Times New Roman" w:cs="Times New Roman"/>
        </w:rPr>
        <w:t>或</w:t>
      </w:r>
      <w:proofErr w:type="gramStart"/>
      <w:r w:rsidRPr="00B137A2">
        <w:rPr>
          <w:rFonts w:ascii="Times New Roman" w:eastAsia="標楷體" w:hAnsi="Times New Roman" w:cs="Times New Roman"/>
        </w:rPr>
        <w:t>淨零減碳</w:t>
      </w:r>
      <w:proofErr w:type="gramEnd"/>
      <w:r w:rsidRPr="00B137A2">
        <w:rPr>
          <w:rFonts w:ascii="Times New Roman" w:eastAsia="標楷體" w:hAnsi="Times New Roman" w:cs="Times New Roman"/>
        </w:rPr>
        <w:t>相關。</w:t>
      </w:r>
    </w:p>
    <w:p w:rsidR="00CF45E1" w:rsidRPr="00B137A2" w:rsidRDefault="00CF45E1" w:rsidP="00B137A2">
      <w:pPr>
        <w:spacing w:line="360" w:lineRule="auto"/>
        <w:jc w:val="both"/>
        <w:rPr>
          <w:rFonts w:ascii="Times New Roman" w:eastAsia="標楷體" w:hAnsi="Times New Roman" w:cs="Times New Roman"/>
        </w:rPr>
      </w:pPr>
      <w:r w:rsidRPr="00B137A2">
        <w:rPr>
          <w:rFonts w:ascii="Times New Roman" w:eastAsia="標楷體" w:hAnsi="Times New Roman" w:cs="Times New Roman"/>
        </w:rPr>
        <w:t>校內教師</w:t>
      </w:r>
      <w:proofErr w:type="gramStart"/>
      <w:r w:rsidRPr="00B137A2">
        <w:rPr>
          <w:rFonts w:ascii="Times New Roman" w:eastAsia="標楷體" w:hAnsi="Times New Roman" w:cs="Times New Roman"/>
        </w:rPr>
        <w:t>共備社</w:t>
      </w:r>
      <w:proofErr w:type="gramEnd"/>
      <w:r w:rsidRPr="00B137A2">
        <w:rPr>
          <w:rFonts w:ascii="Times New Roman" w:eastAsia="標楷體" w:hAnsi="Times New Roman" w:cs="Times New Roman"/>
        </w:rPr>
        <w:t>群工作坊每年至少需執行</w:t>
      </w:r>
      <w:r w:rsidRPr="00B137A2">
        <w:rPr>
          <w:rFonts w:ascii="Times New Roman" w:eastAsia="標楷體" w:hAnsi="Times New Roman" w:cs="Times New Roman"/>
        </w:rPr>
        <w:t>1</w:t>
      </w:r>
      <w:r w:rsidRPr="00B137A2">
        <w:rPr>
          <w:rFonts w:ascii="Times New Roman" w:eastAsia="標楷體" w:hAnsi="Times New Roman" w:cs="Times New Roman"/>
        </w:rPr>
        <w:t>場，以強化工程領域學生對於未知議題的探索，定義真正問題的過程。</w:t>
      </w:r>
    </w:p>
    <w:p w:rsidR="00CF45E1" w:rsidRPr="00B137A2" w:rsidRDefault="00CF45E1" w:rsidP="00B137A2">
      <w:pPr>
        <w:spacing w:line="360" w:lineRule="auto"/>
        <w:jc w:val="both"/>
        <w:rPr>
          <w:rFonts w:ascii="Times New Roman" w:eastAsia="標楷體" w:hAnsi="Times New Roman" w:cs="Times New Roman"/>
        </w:rPr>
      </w:pPr>
      <w:r w:rsidRPr="00B137A2">
        <w:rPr>
          <w:rFonts w:ascii="Times New Roman" w:eastAsia="標楷體" w:hAnsi="Times New Roman" w:cs="Times New Roman"/>
        </w:rPr>
        <w:t>綜上，兩年需執行</w:t>
      </w:r>
      <w:r w:rsidRPr="00B137A2">
        <w:rPr>
          <w:rFonts w:ascii="Times New Roman" w:eastAsia="標楷體" w:hAnsi="Times New Roman" w:cs="Times New Roman"/>
        </w:rPr>
        <w:t>6</w:t>
      </w:r>
      <w:r w:rsidRPr="00B137A2">
        <w:rPr>
          <w:rFonts w:ascii="Times New Roman" w:eastAsia="標楷體" w:hAnsi="Times New Roman" w:cs="Times New Roman"/>
        </w:rPr>
        <w:t>場苗圃學生工作坊、</w:t>
      </w:r>
      <w:r w:rsidRPr="00B137A2">
        <w:rPr>
          <w:rFonts w:ascii="Times New Roman" w:eastAsia="標楷體" w:hAnsi="Times New Roman" w:cs="Times New Roman"/>
        </w:rPr>
        <w:t>2</w:t>
      </w:r>
      <w:r w:rsidRPr="00B137A2">
        <w:rPr>
          <w:rFonts w:ascii="Times New Roman" w:eastAsia="標楷體" w:hAnsi="Times New Roman" w:cs="Times New Roman"/>
        </w:rPr>
        <w:t>場校內教師</w:t>
      </w:r>
      <w:proofErr w:type="gramStart"/>
      <w:r w:rsidRPr="00B137A2">
        <w:rPr>
          <w:rFonts w:ascii="Times New Roman" w:eastAsia="標楷體" w:hAnsi="Times New Roman" w:cs="Times New Roman"/>
        </w:rPr>
        <w:t>共備社</w:t>
      </w:r>
      <w:proofErr w:type="gramEnd"/>
      <w:r w:rsidRPr="00B137A2">
        <w:rPr>
          <w:rFonts w:ascii="Times New Roman" w:eastAsia="標楷體" w:hAnsi="Times New Roman" w:cs="Times New Roman"/>
        </w:rPr>
        <w:t>群工作坊。</w:t>
      </w:r>
    </w:p>
    <w:p w:rsidR="00C24730" w:rsidRPr="00B137A2" w:rsidRDefault="00C24730" w:rsidP="00B137A2">
      <w:pPr>
        <w:spacing w:line="360" w:lineRule="auto"/>
        <w:jc w:val="both"/>
        <w:rPr>
          <w:rFonts w:ascii="Times New Roman" w:eastAsia="標楷體" w:hAnsi="Times New Roman" w:cs="Times New Roman"/>
        </w:rPr>
      </w:pPr>
    </w:p>
    <w:p w:rsidR="00C24730" w:rsidRPr="00B137A2" w:rsidRDefault="00C24730" w:rsidP="00B137A2">
      <w:pPr>
        <w:spacing w:line="360" w:lineRule="auto"/>
        <w:jc w:val="both"/>
        <w:rPr>
          <w:rFonts w:ascii="Times New Roman" w:eastAsia="標楷體" w:hAnsi="Times New Roman" w:cs="Times New Roman"/>
          <w:b/>
        </w:rPr>
      </w:pPr>
      <w:r w:rsidRPr="00B137A2">
        <w:rPr>
          <w:rFonts w:ascii="Times New Roman" w:eastAsia="標楷體" w:hAnsi="Times New Roman" w:cs="Times New Roman"/>
          <w:b/>
        </w:rPr>
        <w:t>二、關於</w:t>
      </w:r>
      <w:r w:rsidRPr="00B137A2">
        <w:rPr>
          <w:rFonts w:ascii="Times New Roman" w:eastAsia="標楷體" w:hAnsi="Times New Roman" w:cs="Times New Roman"/>
          <w:b/>
        </w:rPr>
        <w:t xml:space="preserve"> A </w:t>
      </w:r>
      <w:r w:rsidRPr="00B137A2">
        <w:rPr>
          <w:rFonts w:ascii="Times New Roman" w:eastAsia="標楷體" w:hAnsi="Times New Roman" w:cs="Times New Roman"/>
          <w:b/>
        </w:rPr>
        <w:t>類計畫的苗圃工作坊，是否同樣每年需舉辦</w:t>
      </w:r>
      <w:r w:rsidRPr="00B137A2">
        <w:rPr>
          <w:rFonts w:ascii="Times New Roman" w:eastAsia="標楷體" w:hAnsi="Times New Roman" w:cs="Times New Roman"/>
          <w:b/>
        </w:rPr>
        <w:t>3</w:t>
      </w:r>
      <w:r w:rsidRPr="00B137A2">
        <w:rPr>
          <w:rFonts w:ascii="Times New Roman" w:eastAsia="標楷體" w:hAnsi="Times New Roman" w:cs="Times New Roman"/>
          <w:b/>
        </w:rPr>
        <w:t>場學生工作坊、</w:t>
      </w:r>
      <w:r w:rsidRPr="00B137A2">
        <w:rPr>
          <w:rFonts w:ascii="Times New Roman" w:eastAsia="標楷體" w:hAnsi="Times New Roman" w:cs="Times New Roman"/>
          <w:b/>
        </w:rPr>
        <w:t>1</w:t>
      </w:r>
      <w:r w:rsidRPr="00B137A2">
        <w:rPr>
          <w:rFonts w:ascii="Times New Roman" w:eastAsia="標楷體" w:hAnsi="Times New Roman" w:cs="Times New Roman"/>
          <w:b/>
        </w:rPr>
        <w:t>場校內教師</w:t>
      </w:r>
      <w:proofErr w:type="gramStart"/>
      <w:r w:rsidRPr="00B137A2">
        <w:rPr>
          <w:rFonts w:ascii="Times New Roman" w:eastAsia="標楷體" w:hAnsi="Times New Roman" w:cs="Times New Roman"/>
          <w:b/>
        </w:rPr>
        <w:t>共備社</w:t>
      </w:r>
      <w:proofErr w:type="gramEnd"/>
      <w:r w:rsidRPr="00B137A2">
        <w:rPr>
          <w:rFonts w:ascii="Times New Roman" w:eastAsia="標楷體" w:hAnsi="Times New Roman" w:cs="Times New Roman"/>
          <w:b/>
        </w:rPr>
        <w:t>群工作坊？</w:t>
      </w:r>
      <w:r w:rsidR="001255C5" w:rsidRPr="00B137A2">
        <w:rPr>
          <w:rFonts w:ascii="Times New Roman" w:eastAsia="標楷體" w:hAnsi="Times New Roman" w:cs="Times New Roman"/>
          <w:b/>
        </w:rPr>
        <w:t>學生工作坊的部分，</w:t>
      </w:r>
      <w:r w:rsidR="001255C5" w:rsidRPr="00B137A2">
        <w:rPr>
          <w:rFonts w:ascii="Times New Roman" w:eastAsia="標楷體" w:hAnsi="Times New Roman" w:cs="Times New Roman"/>
          <w:b/>
        </w:rPr>
        <w:t>2</w:t>
      </w:r>
      <w:r w:rsidR="001255C5" w:rsidRPr="00B137A2">
        <w:rPr>
          <w:rFonts w:ascii="Times New Roman" w:eastAsia="標楷體" w:hAnsi="Times New Roman" w:cs="Times New Roman"/>
          <w:b/>
        </w:rPr>
        <w:t>場問題探索型</w:t>
      </w:r>
      <w:r w:rsidR="001255C5" w:rsidRPr="00B137A2">
        <w:rPr>
          <w:rFonts w:ascii="Times New Roman" w:eastAsia="標楷體" w:hAnsi="Times New Roman" w:cs="Times New Roman"/>
          <w:b/>
        </w:rPr>
        <w:t>(X)</w:t>
      </w:r>
      <w:proofErr w:type="gramStart"/>
      <w:r w:rsidR="001255C5" w:rsidRPr="00B137A2">
        <w:rPr>
          <w:rFonts w:ascii="Times New Roman" w:eastAsia="標楷體" w:hAnsi="Times New Roman" w:cs="Times New Roman"/>
          <w:b/>
        </w:rPr>
        <w:t>工作坊與</w:t>
      </w:r>
      <w:r w:rsidRPr="00B137A2">
        <w:rPr>
          <w:rFonts w:ascii="Times New Roman" w:eastAsia="標楷體" w:hAnsi="Times New Roman" w:cs="Times New Roman"/>
          <w:b/>
        </w:rPr>
        <w:t>1</w:t>
      </w:r>
      <w:r w:rsidR="001255C5" w:rsidRPr="00B137A2">
        <w:rPr>
          <w:rFonts w:ascii="Times New Roman" w:eastAsia="標楷體" w:hAnsi="Times New Roman" w:cs="Times New Roman"/>
          <w:b/>
        </w:rPr>
        <w:t>場</w:t>
      </w:r>
      <w:proofErr w:type="gramEnd"/>
      <w:r w:rsidR="001255C5" w:rsidRPr="00B137A2">
        <w:rPr>
          <w:rFonts w:ascii="Times New Roman" w:eastAsia="標楷體" w:hAnsi="Times New Roman" w:cs="Times New Roman"/>
          <w:b/>
        </w:rPr>
        <w:t>問題解決</w:t>
      </w:r>
      <w:r w:rsidR="001255C5" w:rsidRPr="00B137A2">
        <w:rPr>
          <w:rFonts w:ascii="Times New Roman" w:eastAsia="標楷體" w:hAnsi="Times New Roman" w:cs="Times New Roman"/>
          <w:b/>
        </w:rPr>
        <w:t>(Y)</w:t>
      </w:r>
      <w:r w:rsidR="001255C5" w:rsidRPr="00B137A2">
        <w:rPr>
          <w:rFonts w:ascii="Times New Roman" w:eastAsia="標楷體" w:hAnsi="Times New Roman" w:cs="Times New Roman"/>
          <w:b/>
        </w:rPr>
        <w:t>工作坊</w:t>
      </w:r>
      <w:r w:rsidRPr="00B137A2">
        <w:rPr>
          <w:rFonts w:ascii="Times New Roman" w:eastAsia="標楷體" w:hAnsi="Times New Roman" w:cs="Times New Roman"/>
          <w:b/>
        </w:rPr>
        <w:t>是否為硬性規定？</w:t>
      </w:r>
    </w:p>
    <w:p w:rsidR="001255C5" w:rsidRPr="00B137A2" w:rsidRDefault="001255C5" w:rsidP="00B137A2">
      <w:pPr>
        <w:spacing w:line="360" w:lineRule="auto"/>
        <w:jc w:val="both"/>
        <w:rPr>
          <w:rFonts w:ascii="Times New Roman" w:eastAsia="標楷體" w:hAnsi="Times New Roman" w:cs="Times New Roman"/>
        </w:rPr>
      </w:pPr>
      <w:r w:rsidRPr="00B137A2">
        <w:rPr>
          <w:rFonts w:ascii="Times New Roman" w:eastAsia="標楷體" w:hAnsi="Times New Roman" w:cs="Times New Roman"/>
        </w:rPr>
        <w:t>1.</w:t>
      </w:r>
      <w:r w:rsidR="00B137A2">
        <w:rPr>
          <w:rFonts w:ascii="Times New Roman" w:eastAsia="標楷體" w:hAnsi="Times New Roman" w:cs="Times New Roman" w:hint="eastAsia"/>
        </w:rPr>
        <w:t>是的。</w:t>
      </w:r>
      <w:r w:rsidRPr="00B137A2">
        <w:rPr>
          <w:rFonts w:ascii="Times New Roman" w:eastAsia="標楷體" w:hAnsi="Times New Roman" w:cs="Times New Roman"/>
        </w:rPr>
        <w:t>A</w:t>
      </w:r>
      <w:r w:rsidRPr="00B137A2">
        <w:rPr>
          <w:rFonts w:ascii="Times New Roman" w:eastAsia="標楷體" w:hAnsi="Times New Roman" w:cs="Times New Roman"/>
        </w:rPr>
        <w:t>類計畫亦需每年</w:t>
      </w:r>
      <w:r w:rsidR="00C24730" w:rsidRPr="00B137A2">
        <w:rPr>
          <w:rFonts w:ascii="Times New Roman" w:eastAsia="標楷體" w:hAnsi="Times New Roman" w:cs="Times New Roman"/>
        </w:rPr>
        <w:t>辦理</w:t>
      </w:r>
      <w:r w:rsidRPr="00B137A2">
        <w:rPr>
          <w:rFonts w:ascii="Times New Roman" w:eastAsia="標楷體" w:hAnsi="Times New Roman" w:cs="Times New Roman"/>
        </w:rPr>
        <w:t>3</w:t>
      </w:r>
      <w:r w:rsidRPr="00B137A2">
        <w:rPr>
          <w:rFonts w:ascii="Times New Roman" w:eastAsia="標楷體" w:hAnsi="Times New Roman" w:cs="Times New Roman"/>
        </w:rPr>
        <w:t>場學生工作坊、</w:t>
      </w:r>
      <w:r w:rsidRPr="00B137A2">
        <w:rPr>
          <w:rFonts w:ascii="Times New Roman" w:eastAsia="標楷體" w:hAnsi="Times New Roman" w:cs="Times New Roman"/>
        </w:rPr>
        <w:t>1</w:t>
      </w:r>
      <w:r w:rsidRPr="00B137A2">
        <w:rPr>
          <w:rFonts w:ascii="Times New Roman" w:eastAsia="標楷體" w:hAnsi="Times New Roman" w:cs="Times New Roman"/>
        </w:rPr>
        <w:t>場校內教師</w:t>
      </w:r>
      <w:proofErr w:type="gramStart"/>
      <w:r w:rsidRPr="00B137A2">
        <w:rPr>
          <w:rFonts w:ascii="Times New Roman" w:eastAsia="標楷體" w:hAnsi="Times New Roman" w:cs="Times New Roman"/>
        </w:rPr>
        <w:t>共備社</w:t>
      </w:r>
      <w:proofErr w:type="gramEnd"/>
      <w:r w:rsidRPr="00B137A2">
        <w:rPr>
          <w:rFonts w:ascii="Times New Roman" w:eastAsia="標楷體" w:hAnsi="Times New Roman" w:cs="Times New Roman"/>
        </w:rPr>
        <w:t>群工作坊</w:t>
      </w:r>
      <w:r w:rsidR="00C24730" w:rsidRPr="00B137A2">
        <w:rPr>
          <w:rFonts w:ascii="Times New Roman" w:eastAsia="標楷體" w:hAnsi="Times New Roman" w:cs="Times New Roman"/>
        </w:rPr>
        <w:t>。</w:t>
      </w:r>
    </w:p>
    <w:p w:rsidR="00C24730" w:rsidRPr="00B137A2" w:rsidRDefault="001255C5" w:rsidP="00B137A2">
      <w:pPr>
        <w:spacing w:line="360" w:lineRule="auto"/>
        <w:jc w:val="both"/>
        <w:rPr>
          <w:rFonts w:ascii="Times New Roman" w:eastAsia="標楷體" w:hAnsi="Times New Roman" w:cs="Times New Roman"/>
        </w:rPr>
      </w:pPr>
      <w:r w:rsidRPr="00B137A2">
        <w:rPr>
          <w:rFonts w:ascii="Times New Roman" w:eastAsia="標楷體" w:hAnsi="Times New Roman" w:cs="Times New Roman"/>
        </w:rPr>
        <w:t>2.</w:t>
      </w:r>
      <w:r w:rsidRPr="00B137A2">
        <w:rPr>
          <w:rFonts w:ascii="Times New Roman" w:eastAsia="標楷體" w:hAnsi="Times New Roman" w:cs="Times New Roman"/>
        </w:rPr>
        <w:t>學生工作坊</w:t>
      </w:r>
      <w:r w:rsidRPr="00B137A2">
        <w:rPr>
          <w:rFonts w:ascii="Times New Roman" w:eastAsia="標楷體" w:hAnsi="Times New Roman" w:cs="Times New Roman"/>
        </w:rPr>
        <w:t>1</w:t>
      </w:r>
      <w:r w:rsidRPr="00B137A2">
        <w:rPr>
          <w:rFonts w:ascii="Times New Roman" w:eastAsia="標楷體" w:hAnsi="Times New Roman" w:cs="Times New Roman"/>
        </w:rPr>
        <w:t>年</w:t>
      </w:r>
      <w:r w:rsidR="00B137A2">
        <w:rPr>
          <w:rFonts w:ascii="Times New Roman" w:eastAsia="標楷體" w:hAnsi="Times New Roman" w:cs="Times New Roman" w:hint="eastAsia"/>
        </w:rPr>
        <w:t>需辦理</w:t>
      </w:r>
      <w:r w:rsidR="00C24730" w:rsidRPr="00B137A2">
        <w:rPr>
          <w:rFonts w:ascii="Times New Roman" w:eastAsia="標楷體" w:hAnsi="Times New Roman" w:cs="Times New Roman"/>
        </w:rPr>
        <w:t>至少</w:t>
      </w:r>
      <w:r w:rsidRPr="00B137A2">
        <w:rPr>
          <w:rFonts w:ascii="Times New Roman" w:eastAsia="標楷體" w:hAnsi="Times New Roman" w:cs="Times New Roman"/>
        </w:rPr>
        <w:t>2</w:t>
      </w:r>
      <w:r w:rsidRPr="00B137A2">
        <w:rPr>
          <w:rFonts w:ascii="Times New Roman" w:eastAsia="標楷體" w:hAnsi="Times New Roman" w:cs="Times New Roman"/>
        </w:rPr>
        <w:t>場問題探索型</w:t>
      </w:r>
      <w:r w:rsidRPr="00B137A2">
        <w:rPr>
          <w:rFonts w:ascii="Times New Roman" w:eastAsia="標楷體" w:hAnsi="Times New Roman" w:cs="Times New Roman"/>
        </w:rPr>
        <w:t>(X)</w:t>
      </w:r>
      <w:r w:rsidRPr="00B137A2">
        <w:rPr>
          <w:rFonts w:ascii="Times New Roman" w:eastAsia="標楷體" w:hAnsi="Times New Roman" w:cs="Times New Roman"/>
        </w:rPr>
        <w:t>工作坊</w:t>
      </w:r>
      <w:r w:rsidR="00C24730" w:rsidRPr="00B137A2">
        <w:rPr>
          <w:rFonts w:ascii="Times New Roman" w:eastAsia="標楷體" w:hAnsi="Times New Roman" w:cs="Times New Roman"/>
        </w:rPr>
        <w:t>，</w:t>
      </w:r>
      <w:r w:rsidRPr="00B137A2">
        <w:rPr>
          <w:rFonts w:ascii="Times New Roman" w:eastAsia="標楷體" w:hAnsi="Times New Roman" w:cs="Times New Roman"/>
        </w:rPr>
        <w:t>第</w:t>
      </w:r>
      <w:r w:rsidRPr="00B137A2">
        <w:rPr>
          <w:rFonts w:ascii="Times New Roman" w:eastAsia="標楷體" w:hAnsi="Times New Roman" w:cs="Times New Roman"/>
        </w:rPr>
        <w:t>3</w:t>
      </w:r>
      <w:r w:rsidRPr="00B137A2">
        <w:rPr>
          <w:rFonts w:ascii="Times New Roman" w:eastAsia="標楷體" w:hAnsi="Times New Roman" w:cs="Times New Roman"/>
        </w:rPr>
        <w:t>場學生</w:t>
      </w:r>
      <w:proofErr w:type="gramStart"/>
      <w:r w:rsidRPr="00B137A2">
        <w:rPr>
          <w:rFonts w:ascii="Times New Roman" w:eastAsia="標楷體" w:hAnsi="Times New Roman" w:cs="Times New Roman"/>
        </w:rPr>
        <w:t>工作坊可自行</w:t>
      </w:r>
      <w:proofErr w:type="gramEnd"/>
      <w:r w:rsidRPr="00B137A2">
        <w:rPr>
          <w:rFonts w:ascii="Times New Roman" w:eastAsia="標楷體" w:hAnsi="Times New Roman" w:cs="Times New Roman"/>
        </w:rPr>
        <w:t>擇定</w:t>
      </w:r>
      <w:r w:rsidR="00C24730" w:rsidRPr="00B137A2">
        <w:rPr>
          <w:rFonts w:ascii="Times New Roman" w:eastAsia="標楷體" w:hAnsi="Times New Roman" w:cs="Times New Roman"/>
        </w:rPr>
        <w:t>X</w:t>
      </w:r>
      <w:r w:rsidR="00C24730" w:rsidRPr="00B137A2">
        <w:rPr>
          <w:rFonts w:ascii="Times New Roman" w:eastAsia="標楷體" w:hAnsi="Times New Roman" w:cs="Times New Roman"/>
        </w:rPr>
        <w:t>型或</w:t>
      </w:r>
      <w:r w:rsidR="00C24730" w:rsidRPr="00B137A2">
        <w:rPr>
          <w:rFonts w:ascii="Times New Roman" w:eastAsia="標楷體" w:hAnsi="Times New Roman" w:cs="Times New Roman"/>
        </w:rPr>
        <w:t>Y</w:t>
      </w:r>
      <w:r w:rsidR="00C24730" w:rsidRPr="00B137A2">
        <w:rPr>
          <w:rFonts w:ascii="Times New Roman" w:eastAsia="標楷體" w:hAnsi="Times New Roman" w:cs="Times New Roman"/>
        </w:rPr>
        <w:t>型</w:t>
      </w:r>
      <w:r w:rsidRPr="00B137A2">
        <w:rPr>
          <w:rFonts w:ascii="Times New Roman" w:eastAsia="標楷體" w:hAnsi="Times New Roman" w:cs="Times New Roman"/>
        </w:rPr>
        <w:t>工作坊</w:t>
      </w:r>
      <w:r w:rsidR="00C24730" w:rsidRPr="00B137A2">
        <w:rPr>
          <w:rFonts w:ascii="Times New Roman" w:eastAsia="標楷體" w:hAnsi="Times New Roman" w:cs="Times New Roman"/>
        </w:rPr>
        <w:t>。</w:t>
      </w:r>
    </w:p>
    <w:p w:rsidR="00C24730" w:rsidRPr="00B137A2" w:rsidRDefault="00C24730" w:rsidP="00B137A2">
      <w:pPr>
        <w:spacing w:line="360" w:lineRule="auto"/>
        <w:jc w:val="both"/>
        <w:rPr>
          <w:rFonts w:ascii="Times New Roman" w:eastAsia="標楷體" w:hAnsi="Times New Roman" w:cs="Times New Roman"/>
        </w:rPr>
      </w:pPr>
    </w:p>
    <w:p w:rsidR="001255C5" w:rsidRPr="00B137A2" w:rsidRDefault="001255C5" w:rsidP="00B137A2">
      <w:pPr>
        <w:spacing w:line="360" w:lineRule="auto"/>
        <w:jc w:val="both"/>
        <w:rPr>
          <w:rFonts w:ascii="Times New Roman" w:eastAsia="標楷體" w:hAnsi="Times New Roman" w:cs="Times New Roman"/>
          <w:b/>
        </w:rPr>
      </w:pPr>
      <w:r w:rsidRPr="00B137A2">
        <w:rPr>
          <w:rFonts w:ascii="Times New Roman" w:eastAsia="標楷體" w:hAnsi="Times New Roman" w:cs="Times New Roman"/>
          <w:b/>
        </w:rPr>
        <w:t>三、苗圃諮詢教練不得同時擔任核心推動人員（共同主持人）的角色？</w:t>
      </w:r>
    </w:p>
    <w:p w:rsidR="001255C5" w:rsidRPr="00B137A2" w:rsidRDefault="001255C5" w:rsidP="00B137A2">
      <w:pPr>
        <w:widowControl/>
        <w:shd w:val="clear" w:color="auto" w:fill="FFFFFF"/>
        <w:spacing w:line="360" w:lineRule="auto"/>
        <w:jc w:val="both"/>
        <w:rPr>
          <w:rFonts w:ascii="Times New Roman" w:eastAsia="標楷體" w:hAnsi="Times New Roman" w:cs="Times New Roman"/>
        </w:rPr>
      </w:pPr>
      <w:r w:rsidRPr="00B137A2">
        <w:rPr>
          <w:rFonts w:ascii="Times New Roman" w:eastAsia="標楷體" w:hAnsi="Times New Roman" w:cs="Times New Roman"/>
        </w:rPr>
        <w:t>是的，苗圃諮詢教練確實不得同時擔任核心推動教師。建議還是由各校的授證教練、核心教練或種子教師擔任核心推動人員，</w:t>
      </w:r>
      <w:proofErr w:type="gramStart"/>
      <w:r w:rsidRPr="00B137A2">
        <w:rPr>
          <w:rFonts w:ascii="Times New Roman" w:eastAsia="標楷體" w:hAnsi="Times New Roman" w:cs="Times New Roman"/>
        </w:rPr>
        <w:t>俾</w:t>
      </w:r>
      <w:proofErr w:type="gramEnd"/>
      <w:r w:rsidRPr="00B137A2">
        <w:rPr>
          <w:rFonts w:ascii="Times New Roman" w:eastAsia="標楷體" w:hAnsi="Times New Roman" w:cs="Times New Roman"/>
        </w:rPr>
        <w:t>利將</w:t>
      </w:r>
      <w:proofErr w:type="gramStart"/>
      <w:r w:rsidRPr="00B137A2">
        <w:rPr>
          <w:rFonts w:ascii="Times New Roman" w:eastAsia="標楷體" w:hAnsi="Times New Roman" w:cs="Times New Roman"/>
        </w:rPr>
        <w:t>苗圃跨域合作</w:t>
      </w:r>
      <w:proofErr w:type="gramEnd"/>
      <w:r w:rsidRPr="00B137A2">
        <w:rPr>
          <w:rFonts w:ascii="Times New Roman" w:eastAsia="標楷體" w:hAnsi="Times New Roman" w:cs="Times New Roman"/>
        </w:rPr>
        <w:t>的教學精神帶入</w:t>
      </w:r>
      <w:r w:rsidR="00B137A2">
        <w:rPr>
          <w:rFonts w:ascii="Times New Roman" w:eastAsia="標楷體" w:hAnsi="Times New Roman" w:cs="Times New Roman" w:hint="eastAsia"/>
        </w:rPr>
        <w:t>校園的</w:t>
      </w:r>
      <w:r w:rsidRPr="00B137A2">
        <w:rPr>
          <w:rFonts w:ascii="Times New Roman" w:eastAsia="標楷體" w:hAnsi="Times New Roman" w:cs="Times New Roman"/>
        </w:rPr>
        <w:t>課堂之中。</w:t>
      </w:r>
    </w:p>
    <w:p w:rsidR="00B137A2" w:rsidRPr="00B137A2" w:rsidRDefault="00B137A2" w:rsidP="00B137A2">
      <w:pPr>
        <w:widowControl/>
        <w:shd w:val="clear" w:color="auto" w:fill="FFFFFF"/>
        <w:spacing w:line="360" w:lineRule="auto"/>
        <w:jc w:val="both"/>
        <w:rPr>
          <w:rFonts w:ascii="Times New Roman" w:eastAsia="標楷體" w:hAnsi="Times New Roman" w:cs="Times New Roman"/>
          <w:color w:val="222222"/>
          <w:kern w:val="0"/>
          <w:szCs w:val="24"/>
        </w:rPr>
      </w:pPr>
    </w:p>
    <w:p w:rsidR="00BD4B75" w:rsidRDefault="00BD4B75" w:rsidP="00B137A2">
      <w:pPr>
        <w:spacing w:line="360" w:lineRule="auto"/>
        <w:jc w:val="both"/>
        <w:rPr>
          <w:rFonts w:ascii="Times New Roman" w:eastAsia="標楷體" w:hAnsi="Times New Roman" w:cs="Times New Roman"/>
          <w:b/>
        </w:rPr>
      </w:pPr>
      <w:r w:rsidRPr="00BD4B75">
        <w:rPr>
          <w:rFonts w:ascii="Times New Roman" w:eastAsia="標楷體" w:hAnsi="Times New Roman" w:cs="Times New Roman" w:hint="eastAsia"/>
          <w:b/>
        </w:rPr>
        <w:t>四、校內教師社</w:t>
      </w:r>
      <w:proofErr w:type="gramStart"/>
      <w:r w:rsidRPr="00BD4B75">
        <w:rPr>
          <w:rFonts w:ascii="Times New Roman" w:eastAsia="標楷體" w:hAnsi="Times New Roman" w:cs="Times New Roman" w:hint="eastAsia"/>
          <w:b/>
        </w:rPr>
        <w:t>群共備工作</w:t>
      </w:r>
      <w:proofErr w:type="gramEnd"/>
      <w:r w:rsidRPr="00BD4B75">
        <w:rPr>
          <w:rFonts w:ascii="Times New Roman" w:eastAsia="標楷體" w:hAnsi="Times New Roman" w:cs="Times New Roman" w:hint="eastAsia"/>
          <w:b/>
        </w:rPr>
        <w:t>坊的定義為何？是指新工程計畫參與的教師</w:t>
      </w:r>
      <w:proofErr w:type="gramStart"/>
      <w:r w:rsidRPr="00BD4B75">
        <w:rPr>
          <w:rFonts w:ascii="Times New Roman" w:eastAsia="標楷體" w:hAnsi="Times New Roman" w:cs="Times New Roman" w:hint="eastAsia"/>
          <w:b/>
        </w:rPr>
        <w:t>一起共備課程</w:t>
      </w:r>
      <w:proofErr w:type="gramEnd"/>
      <w:r w:rsidRPr="00BD4B75">
        <w:rPr>
          <w:rFonts w:ascii="Times New Roman" w:eastAsia="標楷體" w:hAnsi="Times New Roman" w:cs="Times New Roman" w:hint="eastAsia"/>
          <w:b/>
        </w:rPr>
        <w:t>或</w:t>
      </w:r>
      <w:proofErr w:type="gramStart"/>
      <w:r w:rsidRPr="00BD4B75">
        <w:rPr>
          <w:rFonts w:ascii="Times New Roman" w:eastAsia="標楷體" w:hAnsi="Times New Roman" w:cs="Times New Roman" w:hint="eastAsia"/>
          <w:b/>
        </w:rPr>
        <w:t>工作坊嗎</w:t>
      </w:r>
      <w:proofErr w:type="gramEnd"/>
      <w:r w:rsidRPr="00BD4B75">
        <w:rPr>
          <w:rFonts w:ascii="Times New Roman" w:eastAsia="標楷體" w:hAnsi="Times New Roman" w:cs="Times New Roman" w:hint="eastAsia"/>
          <w:b/>
        </w:rPr>
        <w:t>？</w:t>
      </w:r>
    </w:p>
    <w:p w:rsidR="00B137A2" w:rsidRPr="00B137A2" w:rsidRDefault="004C402E" w:rsidP="00B137A2">
      <w:pPr>
        <w:spacing w:line="360" w:lineRule="auto"/>
        <w:jc w:val="both"/>
        <w:rPr>
          <w:rFonts w:ascii="Times New Roman" w:eastAsia="標楷體" w:hAnsi="Times New Roman" w:cs="Times New Roman"/>
          <w:color w:val="222222"/>
          <w:kern w:val="0"/>
          <w:szCs w:val="24"/>
        </w:rPr>
      </w:pPr>
      <w:r w:rsidRPr="004C402E">
        <w:rPr>
          <w:rFonts w:ascii="Times New Roman" w:eastAsia="標楷體" w:hAnsi="Times New Roman" w:cs="Times New Roman" w:hint="eastAsia"/>
        </w:rPr>
        <w:t>校內教師社群共備工作坊是針對某個課程主題辦理設計思考跨域教學的工作坊，希望教師們參與工作坊之後，能夠具有課程共備能力，甚或完成部分課程共備，將跨領域、設計思考的精神融入課堂之中，俾利達成培育跨域人才之理念。</w:t>
      </w:r>
    </w:p>
    <w:p w:rsidR="00B137A2" w:rsidRPr="007D1462" w:rsidRDefault="00B137A2" w:rsidP="00B137A2">
      <w:pPr>
        <w:widowControl/>
        <w:shd w:val="clear" w:color="auto" w:fill="FFFFFF"/>
        <w:spacing w:line="360" w:lineRule="auto"/>
        <w:jc w:val="both"/>
        <w:rPr>
          <w:rFonts w:ascii="Times New Roman" w:eastAsia="標楷體" w:hAnsi="Times New Roman" w:cs="Times New Roman"/>
          <w:color w:val="222222"/>
          <w:kern w:val="0"/>
          <w:szCs w:val="24"/>
        </w:rPr>
      </w:pPr>
    </w:p>
    <w:p w:rsidR="00CF45E1" w:rsidRPr="00B137A2" w:rsidRDefault="00B137A2" w:rsidP="00B137A2">
      <w:pPr>
        <w:spacing w:line="360" w:lineRule="auto"/>
        <w:jc w:val="both"/>
        <w:rPr>
          <w:rFonts w:ascii="Times New Roman" w:eastAsia="標楷體" w:hAnsi="Times New Roman" w:cs="Times New Roman"/>
          <w:b/>
        </w:rPr>
      </w:pPr>
      <w:r w:rsidRPr="00B137A2">
        <w:rPr>
          <w:rFonts w:ascii="Times New Roman" w:eastAsia="標楷體" w:hAnsi="Times New Roman" w:cs="Times New Roman"/>
          <w:b/>
        </w:rPr>
        <w:t>五</w:t>
      </w:r>
      <w:r w:rsidR="001255C5" w:rsidRPr="00B137A2">
        <w:rPr>
          <w:rFonts w:ascii="Times New Roman" w:eastAsia="標楷體" w:hAnsi="Times New Roman" w:cs="Times New Roman"/>
          <w:b/>
        </w:rPr>
        <w:t>、校內教師</w:t>
      </w:r>
      <w:proofErr w:type="gramStart"/>
      <w:r w:rsidR="001255C5" w:rsidRPr="00B137A2">
        <w:rPr>
          <w:rFonts w:ascii="Times New Roman" w:eastAsia="標楷體" w:hAnsi="Times New Roman" w:cs="Times New Roman"/>
          <w:b/>
        </w:rPr>
        <w:t>共備社</w:t>
      </w:r>
      <w:proofErr w:type="gramEnd"/>
      <w:r w:rsidR="001255C5" w:rsidRPr="00B137A2">
        <w:rPr>
          <w:rFonts w:ascii="Times New Roman" w:eastAsia="標楷體" w:hAnsi="Times New Roman" w:cs="Times New Roman"/>
          <w:b/>
        </w:rPr>
        <w:t>群工作坊的時數也要</w:t>
      </w:r>
      <w:r w:rsidR="001255C5" w:rsidRPr="00B137A2">
        <w:rPr>
          <w:rFonts w:ascii="Times New Roman" w:eastAsia="標楷體" w:hAnsi="Times New Roman" w:cs="Times New Roman"/>
          <w:b/>
        </w:rPr>
        <w:t>16</w:t>
      </w:r>
      <w:r w:rsidR="001255C5" w:rsidRPr="00B137A2">
        <w:rPr>
          <w:rFonts w:ascii="Times New Roman" w:eastAsia="標楷體" w:hAnsi="Times New Roman" w:cs="Times New Roman"/>
          <w:b/>
        </w:rPr>
        <w:t>小時嗎？</w:t>
      </w:r>
    </w:p>
    <w:p w:rsidR="001255C5" w:rsidRPr="00B137A2" w:rsidRDefault="001255C5" w:rsidP="00B137A2">
      <w:pPr>
        <w:spacing w:line="360" w:lineRule="auto"/>
        <w:jc w:val="both"/>
        <w:rPr>
          <w:rFonts w:ascii="Times New Roman" w:eastAsia="標楷體" w:hAnsi="Times New Roman" w:cs="Times New Roman"/>
        </w:rPr>
      </w:pPr>
      <w:r w:rsidRPr="00B137A2">
        <w:rPr>
          <w:rFonts w:ascii="Times New Roman" w:eastAsia="標楷體" w:hAnsi="Times New Roman" w:cs="Times New Roman"/>
        </w:rPr>
        <w:t>考量到教師教學與行政庶務繁忙，可以辦理一天或兩個半天的校內教師</w:t>
      </w:r>
      <w:proofErr w:type="gramStart"/>
      <w:r w:rsidRPr="00B137A2">
        <w:rPr>
          <w:rFonts w:ascii="Times New Roman" w:eastAsia="標楷體" w:hAnsi="Times New Roman" w:cs="Times New Roman"/>
        </w:rPr>
        <w:t>共備社</w:t>
      </w:r>
      <w:proofErr w:type="gramEnd"/>
      <w:r w:rsidRPr="00B137A2">
        <w:rPr>
          <w:rFonts w:ascii="Times New Roman" w:eastAsia="標楷體" w:hAnsi="Times New Roman" w:cs="Times New Roman"/>
        </w:rPr>
        <w:t>群工作坊即可。</w:t>
      </w:r>
    </w:p>
    <w:p w:rsidR="001255C5" w:rsidRPr="00B137A2" w:rsidRDefault="001255C5" w:rsidP="00B137A2">
      <w:pPr>
        <w:spacing w:line="360" w:lineRule="auto"/>
        <w:jc w:val="both"/>
        <w:rPr>
          <w:rFonts w:ascii="Times New Roman" w:eastAsia="標楷體" w:hAnsi="Times New Roman" w:cs="Times New Roman"/>
        </w:rPr>
      </w:pPr>
    </w:p>
    <w:p w:rsidR="001255C5" w:rsidRPr="00B137A2" w:rsidRDefault="00B137A2" w:rsidP="00B137A2">
      <w:pPr>
        <w:spacing w:line="360" w:lineRule="auto"/>
        <w:jc w:val="both"/>
        <w:rPr>
          <w:rFonts w:ascii="Times New Roman" w:eastAsia="標楷體" w:hAnsi="Times New Roman" w:cs="Times New Roman"/>
          <w:b/>
        </w:rPr>
      </w:pPr>
      <w:r w:rsidRPr="00B137A2">
        <w:rPr>
          <w:rFonts w:ascii="Times New Roman" w:eastAsia="標楷體" w:hAnsi="Times New Roman" w:cs="Times New Roman"/>
          <w:b/>
        </w:rPr>
        <w:t>六</w:t>
      </w:r>
      <w:r w:rsidR="001255C5" w:rsidRPr="00B137A2">
        <w:rPr>
          <w:rFonts w:ascii="Times New Roman" w:eastAsia="標楷體" w:hAnsi="Times New Roman" w:cs="Times New Roman"/>
          <w:b/>
        </w:rPr>
        <w:t>、</w:t>
      </w:r>
      <w:proofErr w:type="gramStart"/>
      <w:r w:rsidR="001255C5" w:rsidRPr="00B137A2">
        <w:rPr>
          <w:rFonts w:ascii="Times New Roman" w:eastAsia="標楷體" w:hAnsi="Times New Roman" w:cs="Times New Roman"/>
          <w:b/>
        </w:rPr>
        <w:t>本期欲申請</w:t>
      </w:r>
      <w:proofErr w:type="gramEnd"/>
      <w:r w:rsidR="001255C5" w:rsidRPr="00B137A2">
        <w:rPr>
          <w:rFonts w:ascii="Times New Roman" w:eastAsia="標楷體" w:hAnsi="Times New Roman" w:cs="Times New Roman"/>
          <w:b/>
        </w:rPr>
        <w:t>的學校不確定有無種子教師該怎麼辦？</w:t>
      </w:r>
    </w:p>
    <w:p w:rsidR="001255C5" w:rsidRPr="00B137A2" w:rsidRDefault="001255C5" w:rsidP="00B137A2">
      <w:pPr>
        <w:spacing w:line="360" w:lineRule="auto"/>
        <w:jc w:val="both"/>
        <w:rPr>
          <w:rFonts w:ascii="Times New Roman" w:eastAsia="標楷體" w:hAnsi="Times New Roman" w:cs="Times New Roman"/>
        </w:rPr>
      </w:pPr>
      <w:r w:rsidRPr="00B137A2">
        <w:rPr>
          <w:rFonts w:ascii="Times New Roman" w:eastAsia="標楷體" w:hAnsi="Times New Roman" w:cs="Times New Roman"/>
        </w:rPr>
        <w:t>請洽教育部跨領域教師發展暨人才培育計畫辦公室，連絡電話：</w:t>
      </w:r>
      <w:r w:rsidRPr="00B137A2">
        <w:rPr>
          <w:rFonts w:ascii="Times New Roman" w:eastAsia="標楷體" w:hAnsi="Times New Roman" w:cs="Times New Roman"/>
        </w:rPr>
        <w:t>02-33666571</w:t>
      </w:r>
      <w:r w:rsidRPr="00B137A2">
        <w:rPr>
          <w:rFonts w:ascii="Times New Roman" w:eastAsia="標楷體" w:hAnsi="Times New Roman" w:cs="Times New Roman"/>
        </w:rPr>
        <w:t>，</w:t>
      </w:r>
      <w:r w:rsidRPr="00B137A2">
        <w:rPr>
          <w:rFonts w:ascii="Times New Roman" w:eastAsia="標楷體" w:hAnsi="Times New Roman" w:cs="Times New Roman"/>
        </w:rPr>
        <w:t>Email</w:t>
      </w:r>
      <w:r w:rsidRPr="00B137A2">
        <w:rPr>
          <w:rFonts w:ascii="Times New Roman" w:eastAsia="標楷體" w:hAnsi="Times New Roman" w:cs="Times New Roman"/>
        </w:rPr>
        <w:t>：</w:t>
      </w:r>
      <w:hyperlink r:id="rId6" w:history="1">
        <w:r w:rsidRPr="00B137A2">
          <w:rPr>
            <w:rStyle w:val="a4"/>
            <w:rFonts w:ascii="Times New Roman" w:eastAsia="標楷體" w:hAnsi="Times New Roman" w:cs="Times New Roman"/>
          </w:rPr>
          <w:t>designthinking@caece.net</w:t>
        </w:r>
      </w:hyperlink>
      <w:r w:rsidRPr="00B137A2">
        <w:rPr>
          <w:rFonts w:ascii="Times New Roman" w:eastAsia="標楷體" w:hAnsi="Times New Roman" w:cs="Times New Roman"/>
        </w:rPr>
        <w:t>。</w:t>
      </w:r>
    </w:p>
    <w:p w:rsidR="001255C5" w:rsidRPr="001255C5" w:rsidRDefault="001255C5" w:rsidP="005A7A84"/>
    <w:p w:rsidR="00B70490" w:rsidRPr="003A097F" w:rsidRDefault="00B70490" w:rsidP="00B70490">
      <w:pPr>
        <w:spacing w:line="360" w:lineRule="auto"/>
        <w:jc w:val="both"/>
        <w:rPr>
          <w:rFonts w:ascii="Times New Roman" w:eastAsia="標楷體" w:hAnsi="Times New Roman" w:cs="Times New Roman"/>
          <w:b/>
        </w:rPr>
      </w:pPr>
      <w:r w:rsidRPr="00B70490">
        <w:rPr>
          <w:rFonts w:ascii="Times New Roman" w:eastAsia="標楷體" w:hAnsi="Times New Roman" w:cs="Times New Roman" w:hint="eastAsia"/>
          <w:b/>
        </w:rPr>
        <w:t>七、</w:t>
      </w:r>
      <w:r w:rsidRPr="003A097F">
        <w:rPr>
          <w:rFonts w:ascii="Times New Roman" w:eastAsia="標楷體" w:hAnsi="Times New Roman" w:cs="Times New Roman"/>
          <w:b/>
        </w:rPr>
        <w:t>苗圃學生工作坊每年至少需執行</w:t>
      </w:r>
      <w:r w:rsidRPr="003A097F">
        <w:rPr>
          <w:rFonts w:ascii="Times New Roman" w:eastAsia="標楷體" w:hAnsi="Times New Roman" w:cs="Times New Roman"/>
          <w:b/>
        </w:rPr>
        <w:t xml:space="preserve">3 </w:t>
      </w:r>
      <w:r w:rsidRPr="003A097F">
        <w:rPr>
          <w:rFonts w:ascii="Times New Roman" w:eastAsia="標楷體" w:hAnsi="Times New Roman" w:cs="Times New Roman"/>
          <w:b/>
        </w:rPr>
        <w:t>場，</w:t>
      </w:r>
      <w:r w:rsidRPr="003A097F">
        <w:rPr>
          <w:rFonts w:ascii="Times New Roman" w:eastAsia="標楷體" w:hAnsi="Times New Roman" w:cs="Times New Roman"/>
          <w:b/>
        </w:rPr>
        <w:t>2</w:t>
      </w:r>
      <w:r w:rsidRPr="003A097F">
        <w:rPr>
          <w:rFonts w:ascii="Times New Roman" w:eastAsia="標楷體" w:hAnsi="Times New Roman" w:cs="Times New Roman" w:hint="eastAsia"/>
          <w:b/>
        </w:rPr>
        <w:t>年共辦理</w:t>
      </w:r>
      <w:r w:rsidRPr="003A097F">
        <w:rPr>
          <w:rFonts w:ascii="Times New Roman" w:eastAsia="標楷體" w:hAnsi="Times New Roman" w:cs="Times New Roman" w:hint="eastAsia"/>
          <w:b/>
        </w:rPr>
        <w:t>6</w:t>
      </w:r>
      <w:r w:rsidRPr="003A097F">
        <w:rPr>
          <w:rFonts w:ascii="Times New Roman" w:eastAsia="標楷體" w:hAnsi="Times New Roman" w:cs="Times New Roman" w:hint="eastAsia"/>
          <w:b/>
        </w:rPr>
        <w:t>場學生工作坊。想問第一年和第二年的工坊是可以一樣的嗎？還是一定要不一樣？</w:t>
      </w:r>
    </w:p>
    <w:p w:rsidR="00B70490" w:rsidRPr="003A097F" w:rsidRDefault="00B70490" w:rsidP="00B70490">
      <w:pPr>
        <w:spacing w:line="360" w:lineRule="auto"/>
        <w:jc w:val="both"/>
        <w:rPr>
          <w:rFonts w:ascii="Times New Roman" w:eastAsia="標楷體" w:hAnsi="Times New Roman" w:cs="Times New Roman"/>
        </w:rPr>
      </w:pPr>
      <w:r w:rsidRPr="003A097F">
        <w:rPr>
          <w:rFonts w:ascii="Times New Roman" w:eastAsia="標楷體" w:hAnsi="Times New Roman" w:cs="Times New Roman" w:hint="eastAsia"/>
        </w:rPr>
        <w:t>建議學校應該辦理不同主題的工作坊，若是兩年都是同樣的主題，至少應有程度上的區別，例如初階主題</w:t>
      </w:r>
      <w:r w:rsidRPr="003A097F">
        <w:rPr>
          <w:rFonts w:ascii="Times New Roman" w:eastAsia="標楷體" w:hAnsi="Times New Roman" w:cs="Times New Roman" w:hint="eastAsia"/>
        </w:rPr>
        <w:t>/</w:t>
      </w:r>
      <w:r w:rsidRPr="003A097F">
        <w:rPr>
          <w:rFonts w:ascii="Times New Roman" w:eastAsia="標楷體" w:hAnsi="Times New Roman" w:cs="Times New Roman" w:hint="eastAsia"/>
        </w:rPr>
        <w:t>進階主題。或是應避免同一批的學生參與相同主題的工作坊，以免流於形式，導致喪失工作坊辦理的初衷。</w:t>
      </w:r>
    </w:p>
    <w:p w:rsidR="007D1462" w:rsidRPr="00B70490" w:rsidRDefault="007D1462" w:rsidP="005A7A84"/>
    <w:p w:rsidR="00B70490" w:rsidRPr="003A097F" w:rsidRDefault="00B70490" w:rsidP="00B70490">
      <w:pPr>
        <w:spacing w:line="360" w:lineRule="auto"/>
        <w:jc w:val="both"/>
        <w:rPr>
          <w:rFonts w:ascii="Times New Roman" w:eastAsia="標楷體" w:hAnsi="Times New Roman" w:cs="Times New Roman"/>
          <w:b/>
        </w:rPr>
      </w:pPr>
      <w:r>
        <w:rPr>
          <w:rFonts w:ascii="Times New Roman" w:eastAsia="標楷體" w:hAnsi="Times New Roman" w:cs="Times New Roman" w:hint="eastAsia"/>
          <w:b/>
        </w:rPr>
        <w:t>八、</w:t>
      </w:r>
      <w:r w:rsidRPr="003A097F">
        <w:rPr>
          <w:rFonts w:ascii="Times New Roman" w:eastAsia="標楷體" w:hAnsi="Times New Roman" w:cs="Times New Roman" w:hint="eastAsia"/>
          <w:b/>
        </w:rPr>
        <w:t>附件</w:t>
      </w:r>
      <w:r w:rsidRPr="003A097F">
        <w:rPr>
          <w:rFonts w:ascii="Times New Roman" w:eastAsia="標楷體" w:hAnsi="Times New Roman" w:cs="Times New Roman" w:hint="eastAsia"/>
          <w:b/>
        </w:rPr>
        <w:t>2-3</w:t>
      </w:r>
      <w:r w:rsidRPr="003A097F">
        <w:rPr>
          <w:rFonts w:ascii="Times New Roman" w:eastAsia="標楷體" w:hAnsi="Times New Roman" w:cs="Times New Roman" w:hint="eastAsia"/>
          <w:b/>
        </w:rPr>
        <w:t>苗圃工作坊規劃構想說明書撰寫大綱中，第五點需列出</w:t>
      </w:r>
      <w:r w:rsidRPr="003A097F">
        <w:rPr>
          <w:rFonts w:ascii="Times New Roman" w:eastAsia="標楷體" w:hAnsi="Times New Roman" w:cs="Times New Roman" w:hint="eastAsia"/>
          <w:b/>
        </w:rPr>
        <w:t>2</w:t>
      </w:r>
      <w:r w:rsidRPr="003A097F">
        <w:rPr>
          <w:rFonts w:ascii="Times New Roman" w:eastAsia="標楷體" w:hAnsi="Times New Roman" w:cs="Times New Roman" w:hint="eastAsia"/>
          <w:b/>
        </w:rPr>
        <w:t>位參加初階工作坊之教師名單，</w:t>
      </w:r>
      <w:proofErr w:type="gramStart"/>
      <w:r w:rsidRPr="003A097F">
        <w:rPr>
          <w:rFonts w:ascii="Times New Roman" w:eastAsia="標楷體" w:hAnsi="Times New Roman" w:cs="Times New Roman" w:hint="eastAsia"/>
          <w:b/>
        </w:rPr>
        <w:t>若系上</w:t>
      </w:r>
      <w:proofErr w:type="gramEnd"/>
      <w:r w:rsidRPr="003A097F">
        <w:rPr>
          <w:rFonts w:ascii="Times New Roman" w:eastAsia="標楷體" w:hAnsi="Times New Roman" w:cs="Times New Roman" w:hint="eastAsia"/>
          <w:b/>
        </w:rPr>
        <w:t>教師都參與過苗圃初階工作坊的話，是否仍須填寫名單呢？</w:t>
      </w:r>
    </w:p>
    <w:p w:rsidR="00B70490" w:rsidRPr="003A097F" w:rsidRDefault="00B70490" w:rsidP="00B70490">
      <w:pPr>
        <w:spacing w:line="360" w:lineRule="auto"/>
        <w:jc w:val="both"/>
        <w:rPr>
          <w:rFonts w:ascii="Times New Roman" w:eastAsia="標楷體" w:hAnsi="Times New Roman" w:cs="Times New Roman"/>
        </w:rPr>
      </w:pPr>
      <w:r>
        <w:rPr>
          <w:rFonts w:ascii="Times New Roman" w:eastAsia="標楷體" w:hAnsi="Times New Roman" w:cs="Times New Roman" w:hint="eastAsia"/>
        </w:rPr>
        <w:t>本規定乃</w:t>
      </w:r>
      <w:r w:rsidRPr="003A097F">
        <w:rPr>
          <w:rFonts w:ascii="Times New Roman" w:eastAsia="標楷體" w:hAnsi="Times New Roman" w:cs="Times New Roman" w:hint="eastAsia"/>
        </w:rPr>
        <w:t>基於鼓勵教師</w:t>
      </w:r>
      <w:r>
        <w:rPr>
          <w:rFonts w:ascii="Times New Roman" w:eastAsia="標楷體" w:hAnsi="Times New Roman" w:cs="Times New Roman" w:hint="eastAsia"/>
        </w:rPr>
        <w:t>培育設計</w:t>
      </w:r>
      <w:proofErr w:type="gramStart"/>
      <w:r>
        <w:rPr>
          <w:rFonts w:ascii="Times New Roman" w:eastAsia="標楷體" w:hAnsi="Times New Roman" w:cs="Times New Roman" w:hint="eastAsia"/>
        </w:rPr>
        <w:t>思考跨域合作</w:t>
      </w:r>
      <w:proofErr w:type="gramEnd"/>
      <w:r>
        <w:rPr>
          <w:rFonts w:ascii="Times New Roman" w:eastAsia="標楷體" w:hAnsi="Times New Roman" w:cs="Times New Roman" w:hint="eastAsia"/>
        </w:rPr>
        <w:t>，</w:t>
      </w:r>
      <w:proofErr w:type="gramStart"/>
      <w:r>
        <w:rPr>
          <w:rFonts w:ascii="Times New Roman" w:eastAsia="標楷體" w:hAnsi="Times New Roman" w:cs="Times New Roman" w:hint="eastAsia"/>
        </w:rPr>
        <w:t>若系所</w:t>
      </w:r>
      <w:proofErr w:type="gramEnd"/>
      <w:r>
        <w:rPr>
          <w:rFonts w:ascii="Times New Roman" w:eastAsia="標楷體" w:hAnsi="Times New Roman" w:cs="Times New Roman" w:hint="eastAsia"/>
        </w:rPr>
        <w:t>超過三分之一以上教師曾參與過苗圃初階工作坊，</w:t>
      </w:r>
      <w:r w:rsidRPr="002565AE">
        <w:rPr>
          <w:rFonts w:ascii="Times New Roman" w:eastAsia="標楷體" w:hAnsi="Times New Roman" w:cs="Times New Roman" w:hint="eastAsia"/>
        </w:rPr>
        <w:t>已達到</w:t>
      </w:r>
      <w:proofErr w:type="gramStart"/>
      <w:r w:rsidRPr="002565AE">
        <w:rPr>
          <w:rFonts w:ascii="Times New Roman" w:eastAsia="標楷體" w:hAnsi="Times New Roman" w:cs="Times New Roman" w:hint="eastAsia"/>
        </w:rPr>
        <w:t>將跨域合作</w:t>
      </w:r>
      <w:proofErr w:type="gramEnd"/>
      <w:r w:rsidRPr="002565AE">
        <w:rPr>
          <w:rFonts w:ascii="Times New Roman" w:eastAsia="標楷體" w:hAnsi="Times New Roman" w:cs="Times New Roman" w:hint="eastAsia"/>
        </w:rPr>
        <w:t>的精神帶入校園之初衷，</w:t>
      </w:r>
      <w:r w:rsidRPr="002565AE">
        <w:rPr>
          <w:rFonts w:ascii="Times New Roman" w:eastAsia="標楷體" w:hAnsi="Times New Roman" w:cs="Times New Roman" w:hint="eastAsia"/>
          <w:u w:val="single"/>
        </w:rPr>
        <w:t>得</w:t>
      </w:r>
      <w:r>
        <w:rPr>
          <w:rFonts w:ascii="Times New Roman" w:eastAsia="標楷體" w:hAnsi="Times New Roman" w:cs="Times New Roman" w:hint="eastAsia"/>
        </w:rPr>
        <w:t>免</w:t>
      </w:r>
      <w:r w:rsidRPr="003A097F">
        <w:rPr>
          <w:rFonts w:ascii="Times New Roman" w:eastAsia="標楷體" w:hAnsi="Times New Roman" w:cs="Times New Roman" w:hint="eastAsia"/>
        </w:rPr>
        <w:t>列出</w:t>
      </w:r>
      <w:r>
        <w:rPr>
          <w:rFonts w:ascii="Times New Roman" w:eastAsia="標楷體" w:hAnsi="Times New Roman" w:cs="Times New Roman" w:hint="eastAsia"/>
        </w:rPr>
        <w:t>2</w:t>
      </w:r>
      <w:r>
        <w:rPr>
          <w:rFonts w:ascii="Times New Roman" w:eastAsia="標楷體" w:hAnsi="Times New Roman" w:cs="Times New Roman" w:hint="eastAsia"/>
        </w:rPr>
        <w:t>位參加初階</w:t>
      </w:r>
      <w:r w:rsidRPr="003A097F">
        <w:rPr>
          <w:rFonts w:ascii="Times New Roman" w:eastAsia="標楷體" w:hAnsi="Times New Roman" w:cs="Times New Roman" w:hint="eastAsia"/>
        </w:rPr>
        <w:t>教師名單。</w:t>
      </w:r>
    </w:p>
    <w:p w:rsidR="007D1462" w:rsidRDefault="007D1462" w:rsidP="005A7A84"/>
    <w:p w:rsidR="00B70490" w:rsidRPr="003A097F" w:rsidRDefault="00B70490" w:rsidP="00B70490">
      <w:pPr>
        <w:spacing w:line="360" w:lineRule="auto"/>
        <w:jc w:val="both"/>
        <w:rPr>
          <w:rFonts w:ascii="Times New Roman" w:eastAsia="標楷體" w:hAnsi="Times New Roman" w:cs="Times New Roman"/>
          <w:b/>
        </w:rPr>
      </w:pPr>
      <w:r w:rsidRPr="00B70490">
        <w:rPr>
          <w:rFonts w:ascii="Times New Roman" w:eastAsia="標楷體" w:hAnsi="Times New Roman" w:cs="Times New Roman" w:hint="eastAsia"/>
          <w:b/>
        </w:rPr>
        <w:t>九、</w:t>
      </w:r>
      <w:r w:rsidRPr="003A097F">
        <w:rPr>
          <w:rFonts w:ascii="Times New Roman" w:eastAsia="標楷體" w:hAnsi="Times New Roman" w:cs="Times New Roman" w:hint="eastAsia"/>
          <w:b/>
        </w:rPr>
        <w:t>助教也可以參加</w:t>
      </w:r>
      <w:r w:rsidRPr="003A097F">
        <w:rPr>
          <w:rFonts w:ascii="Times New Roman" w:eastAsia="標楷體" w:hAnsi="Times New Roman" w:cs="Times New Roman"/>
          <w:b/>
        </w:rPr>
        <w:t>校內教師</w:t>
      </w:r>
      <w:proofErr w:type="gramStart"/>
      <w:r w:rsidRPr="003A097F">
        <w:rPr>
          <w:rFonts w:ascii="Times New Roman" w:eastAsia="標楷體" w:hAnsi="Times New Roman" w:cs="Times New Roman"/>
          <w:b/>
        </w:rPr>
        <w:t>共備社</w:t>
      </w:r>
      <w:proofErr w:type="gramEnd"/>
      <w:r w:rsidRPr="003A097F">
        <w:rPr>
          <w:rFonts w:ascii="Times New Roman" w:eastAsia="標楷體" w:hAnsi="Times New Roman" w:cs="Times New Roman"/>
          <w:b/>
        </w:rPr>
        <w:t>群</w:t>
      </w:r>
      <w:proofErr w:type="gramStart"/>
      <w:r w:rsidRPr="003A097F">
        <w:rPr>
          <w:rFonts w:ascii="Times New Roman" w:eastAsia="標楷體" w:hAnsi="Times New Roman" w:cs="Times New Roman"/>
          <w:b/>
        </w:rPr>
        <w:t>工作坊</w:t>
      </w:r>
      <w:r w:rsidRPr="003A097F">
        <w:rPr>
          <w:rFonts w:ascii="Times New Roman" w:eastAsia="標楷體" w:hAnsi="Times New Roman" w:cs="Times New Roman" w:hint="eastAsia"/>
          <w:b/>
        </w:rPr>
        <w:t>嗎</w:t>
      </w:r>
      <w:proofErr w:type="gramEnd"/>
      <w:r w:rsidRPr="003A097F">
        <w:rPr>
          <w:rFonts w:ascii="Times New Roman" w:eastAsia="標楷體" w:hAnsi="Times New Roman" w:cs="Times New Roman" w:hint="eastAsia"/>
          <w:b/>
        </w:rPr>
        <w:t>？</w:t>
      </w:r>
    </w:p>
    <w:p w:rsidR="00B70490" w:rsidRPr="00B70490" w:rsidRDefault="00B70490" w:rsidP="00B70490">
      <w:pPr>
        <w:spacing w:line="360" w:lineRule="auto"/>
        <w:jc w:val="both"/>
        <w:rPr>
          <w:rFonts w:hint="eastAsia"/>
        </w:rPr>
      </w:pPr>
      <w:r w:rsidRPr="006C4825">
        <w:rPr>
          <w:rFonts w:ascii="Times New Roman" w:eastAsia="標楷體" w:hAnsi="Times New Roman" w:cs="Times New Roman"/>
        </w:rPr>
        <w:t>苗圃計畫中的教師培訓課程涵蓋課程設計、課堂經營，以及將創新元素融入教學的相關訓練。助教在教學中亦扮演重要角色，他們可透過參與工作坊學習設計思考</w:t>
      </w:r>
      <w:proofErr w:type="gramStart"/>
      <w:r w:rsidRPr="006C4825">
        <w:rPr>
          <w:rFonts w:ascii="Times New Roman" w:eastAsia="標楷體" w:hAnsi="Times New Roman" w:cs="Times New Roman"/>
        </w:rPr>
        <w:t>與跨域合作</w:t>
      </w:r>
      <w:proofErr w:type="gramEnd"/>
      <w:r w:rsidRPr="006C4825">
        <w:rPr>
          <w:rFonts w:ascii="Times New Roman" w:eastAsia="標楷體" w:hAnsi="Times New Roman" w:cs="Times New Roman"/>
        </w:rPr>
        <w:t>的技巧。然而，</w:t>
      </w:r>
      <w:r w:rsidRPr="006C4825">
        <w:rPr>
          <w:rFonts w:ascii="Times New Roman" w:eastAsia="標楷體" w:hAnsi="Times New Roman" w:cs="Times New Roman" w:hint="eastAsia"/>
        </w:rPr>
        <w:t>校內教師</w:t>
      </w:r>
      <w:proofErr w:type="gramStart"/>
      <w:r w:rsidRPr="006C4825">
        <w:rPr>
          <w:rFonts w:ascii="Times New Roman" w:eastAsia="標楷體" w:hAnsi="Times New Roman" w:cs="Times New Roman" w:hint="eastAsia"/>
        </w:rPr>
        <w:t>共備社</w:t>
      </w:r>
      <w:proofErr w:type="gramEnd"/>
      <w:r w:rsidRPr="006C4825">
        <w:rPr>
          <w:rFonts w:ascii="Times New Roman" w:eastAsia="標楷體" w:hAnsi="Times New Roman" w:cs="Times New Roman" w:hint="eastAsia"/>
        </w:rPr>
        <w:t>群工作坊</w:t>
      </w:r>
      <w:r w:rsidRPr="006C4825">
        <w:rPr>
          <w:rFonts w:ascii="Times New Roman" w:eastAsia="標楷體" w:hAnsi="Times New Roman" w:cs="Times New Roman"/>
        </w:rPr>
        <w:t>的核心對象仍應以教師為主，因為教師是引領教室文化並兼顧課程多元化的關鍵執行者。</w:t>
      </w:r>
      <w:bookmarkStart w:id="0" w:name="_GoBack"/>
      <w:bookmarkEnd w:id="0"/>
    </w:p>
    <w:sectPr w:rsidR="00B70490" w:rsidRPr="00B70490">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0CE" w:rsidRDefault="003560CE" w:rsidP="00B137A2">
      <w:r>
        <w:separator/>
      </w:r>
    </w:p>
  </w:endnote>
  <w:endnote w:type="continuationSeparator" w:id="0">
    <w:p w:rsidR="003560CE" w:rsidRDefault="003560CE" w:rsidP="00B1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520420"/>
      <w:docPartObj>
        <w:docPartGallery w:val="Page Numbers (Bottom of Page)"/>
        <w:docPartUnique/>
      </w:docPartObj>
    </w:sdtPr>
    <w:sdtEndPr/>
    <w:sdtContent>
      <w:p w:rsidR="00B137A2" w:rsidRDefault="00B137A2" w:rsidP="00B137A2">
        <w:pPr>
          <w:pStyle w:val="a8"/>
          <w:jc w:val="center"/>
        </w:pPr>
        <w:r w:rsidRPr="00B137A2">
          <w:rPr>
            <w:rFonts w:ascii="Times New Roman" w:hAnsi="Times New Roman" w:cs="Times New Roman"/>
          </w:rPr>
          <w:fldChar w:fldCharType="begin"/>
        </w:r>
        <w:r w:rsidRPr="00B137A2">
          <w:rPr>
            <w:rFonts w:ascii="Times New Roman" w:hAnsi="Times New Roman" w:cs="Times New Roman"/>
          </w:rPr>
          <w:instrText>PAGE   \* MERGEFORMAT</w:instrText>
        </w:r>
        <w:r w:rsidRPr="00B137A2">
          <w:rPr>
            <w:rFonts w:ascii="Times New Roman" w:hAnsi="Times New Roman" w:cs="Times New Roman"/>
          </w:rPr>
          <w:fldChar w:fldCharType="separate"/>
        </w:r>
        <w:r w:rsidRPr="00B137A2">
          <w:rPr>
            <w:rFonts w:ascii="Times New Roman" w:hAnsi="Times New Roman" w:cs="Times New Roman"/>
            <w:lang w:val="zh-TW"/>
          </w:rPr>
          <w:t>2</w:t>
        </w:r>
        <w:r w:rsidRPr="00B137A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0CE" w:rsidRDefault="003560CE" w:rsidP="00B137A2">
      <w:r>
        <w:separator/>
      </w:r>
    </w:p>
  </w:footnote>
  <w:footnote w:type="continuationSeparator" w:id="0">
    <w:p w:rsidR="003560CE" w:rsidRDefault="003560CE" w:rsidP="00B13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41"/>
    <w:rsid w:val="00084227"/>
    <w:rsid w:val="001255C5"/>
    <w:rsid w:val="001B3FA4"/>
    <w:rsid w:val="00263B1D"/>
    <w:rsid w:val="003560CE"/>
    <w:rsid w:val="004C402E"/>
    <w:rsid w:val="005A7A84"/>
    <w:rsid w:val="005E2A41"/>
    <w:rsid w:val="006F2F93"/>
    <w:rsid w:val="00721E0E"/>
    <w:rsid w:val="007D1462"/>
    <w:rsid w:val="008621D1"/>
    <w:rsid w:val="008A1203"/>
    <w:rsid w:val="00B137A2"/>
    <w:rsid w:val="00B70490"/>
    <w:rsid w:val="00B72D27"/>
    <w:rsid w:val="00BD4B75"/>
    <w:rsid w:val="00C24730"/>
    <w:rsid w:val="00C56E80"/>
    <w:rsid w:val="00CF45E1"/>
    <w:rsid w:val="00D3367E"/>
    <w:rsid w:val="00F260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87008"/>
  <w15:chartTrackingRefBased/>
  <w15:docId w15:val="{1C97C16A-FFC4-45CC-94E5-C2C12452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A84"/>
    <w:pPr>
      <w:ind w:leftChars="200" w:left="480"/>
    </w:pPr>
  </w:style>
  <w:style w:type="character" w:styleId="a4">
    <w:name w:val="Hyperlink"/>
    <w:basedOn w:val="a0"/>
    <w:uiPriority w:val="99"/>
    <w:unhideWhenUsed/>
    <w:rsid w:val="00C24730"/>
    <w:rPr>
      <w:color w:val="0563C1" w:themeColor="hyperlink"/>
      <w:u w:val="single"/>
    </w:rPr>
  </w:style>
  <w:style w:type="character" w:styleId="a5">
    <w:name w:val="Unresolved Mention"/>
    <w:basedOn w:val="a0"/>
    <w:uiPriority w:val="99"/>
    <w:semiHidden/>
    <w:unhideWhenUsed/>
    <w:rsid w:val="00C24730"/>
    <w:rPr>
      <w:color w:val="605E5C"/>
      <w:shd w:val="clear" w:color="auto" w:fill="E1DFDD"/>
    </w:rPr>
  </w:style>
  <w:style w:type="paragraph" w:styleId="a6">
    <w:name w:val="header"/>
    <w:basedOn w:val="a"/>
    <w:link w:val="a7"/>
    <w:uiPriority w:val="99"/>
    <w:unhideWhenUsed/>
    <w:rsid w:val="00B137A2"/>
    <w:pPr>
      <w:tabs>
        <w:tab w:val="center" w:pos="4153"/>
        <w:tab w:val="right" w:pos="8306"/>
      </w:tabs>
      <w:snapToGrid w:val="0"/>
    </w:pPr>
    <w:rPr>
      <w:sz w:val="20"/>
      <w:szCs w:val="20"/>
    </w:rPr>
  </w:style>
  <w:style w:type="character" w:customStyle="1" w:styleId="a7">
    <w:name w:val="頁首 字元"/>
    <w:basedOn w:val="a0"/>
    <w:link w:val="a6"/>
    <w:uiPriority w:val="99"/>
    <w:rsid w:val="00B137A2"/>
    <w:rPr>
      <w:sz w:val="20"/>
      <w:szCs w:val="20"/>
    </w:rPr>
  </w:style>
  <w:style w:type="paragraph" w:styleId="a8">
    <w:name w:val="footer"/>
    <w:basedOn w:val="a"/>
    <w:link w:val="a9"/>
    <w:uiPriority w:val="99"/>
    <w:unhideWhenUsed/>
    <w:rsid w:val="00B137A2"/>
    <w:pPr>
      <w:tabs>
        <w:tab w:val="center" w:pos="4153"/>
        <w:tab w:val="right" w:pos="8306"/>
      </w:tabs>
      <w:snapToGrid w:val="0"/>
    </w:pPr>
    <w:rPr>
      <w:sz w:val="20"/>
      <w:szCs w:val="20"/>
    </w:rPr>
  </w:style>
  <w:style w:type="character" w:customStyle="1" w:styleId="a9">
    <w:name w:val="頁尾 字元"/>
    <w:basedOn w:val="a0"/>
    <w:link w:val="a8"/>
    <w:uiPriority w:val="99"/>
    <w:rsid w:val="00B137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32183">
      <w:bodyDiv w:val="1"/>
      <w:marLeft w:val="0"/>
      <w:marRight w:val="0"/>
      <w:marTop w:val="0"/>
      <w:marBottom w:val="0"/>
      <w:divBdr>
        <w:top w:val="none" w:sz="0" w:space="0" w:color="auto"/>
        <w:left w:val="none" w:sz="0" w:space="0" w:color="auto"/>
        <w:bottom w:val="none" w:sz="0" w:space="0" w:color="auto"/>
        <w:right w:val="none" w:sz="0" w:space="0" w:color="auto"/>
      </w:divBdr>
      <w:divsChild>
        <w:div w:id="2080210073">
          <w:marLeft w:val="0"/>
          <w:marRight w:val="0"/>
          <w:marTop w:val="0"/>
          <w:marBottom w:val="0"/>
          <w:divBdr>
            <w:top w:val="none" w:sz="0" w:space="0" w:color="auto"/>
            <w:left w:val="none" w:sz="0" w:space="0" w:color="auto"/>
            <w:bottom w:val="none" w:sz="0" w:space="0" w:color="auto"/>
            <w:right w:val="none" w:sz="0" w:space="0" w:color="auto"/>
          </w:divBdr>
        </w:div>
        <w:div w:id="766779728">
          <w:marLeft w:val="0"/>
          <w:marRight w:val="0"/>
          <w:marTop w:val="0"/>
          <w:marBottom w:val="0"/>
          <w:divBdr>
            <w:top w:val="none" w:sz="0" w:space="0" w:color="auto"/>
            <w:left w:val="none" w:sz="0" w:space="0" w:color="auto"/>
            <w:bottom w:val="none" w:sz="0" w:space="0" w:color="auto"/>
            <w:right w:val="none" w:sz="0" w:space="0" w:color="auto"/>
          </w:divBdr>
        </w:div>
        <w:div w:id="413090348">
          <w:marLeft w:val="0"/>
          <w:marRight w:val="0"/>
          <w:marTop w:val="0"/>
          <w:marBottom w:val="0"/>
          <w:divBdr>
            <w:top w:val="none" w:sz="0" w:space="0" w:color="auto"/>
            <w:left w:val="none" w:sz="0" w:space="0" w:color="auto"/>
            <w:bottom w:val="none" w:sz="0" w:space="0" w:color="auto"/>
            <w:right w:val="none" w:sz="0" w:space="0" w:color="auto"/>
          </w:divBdr>
        </w:div>
      </w:divsChild>
    </w:div>
    <w:div w:id="1064596520">
      <w:bodyDiv w:val="1"/>
      <w:marLeft w:val="0"/>
      <w:marRight w:val="0"/>
      <w:marTop w:val="0"/>
      <w:marBottom w:val="0"/>
      <w:divBdr>
        <w:top w:val="none" w:sz="0" w:space="0" w:color="auto"/>
        <w:left w:val="none" w:sz="0" w:space="0" w:color="auto"/>
        <w:bottom w:val="none" w:sz="0" w:space="0" w:color="auto"/>
        <w:right w:val="none" w:sz="0" w:space="0" w:color="auto"/>
      </w:divBdr>
      <w:divsChild>
        <w:div w:id="1162353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38210">
              <w:marLeft w:val="0"/>
              <w:marRight w:val="0"/>
              <w:marTop w:val="0"/>
              <w:marBottom w:val="0"/>
              <w:divBdr>
                <w:top w:val="none" w:sz="0" w:space="0" w:color="auto"/>
                <w:left w:val="none" w:sz="0" w:space="0" w:color="auto"/>
                <w:bottom w:val="none" w:sz="0" w:space="0" w:color="auto"/>
                <w:right w:val="none" w:sz="0" w:space="0" w:color="auto"/>
              </w:divBdr>
              <w:divsChild>
                <w:div w:id="2052653662">
                  <w:marLeft w:val="0"/>
                  <w:marRight w:val="0"/>
                  <w:marTop w:val="0"/>
                  <w:marBottom w:val="0"/>
                  <w:divBdr>
                    <w:top w:val="none" w:sz="0" w:space="0" w:color="auto"/>
                    <w:left w:val="none" w:sz="0" w:space="0" w:color="auto"/>
                    <w:bottom w:val="none" w:sz="0" w:space="0" w:color="auto"/>
                    <w:right w:val="none" w:sz="0" w:space="0" w:color="auto"/>
                  </w:divBdr>
                  <w:divsChild>
                    <w:div w:id="1508445777">
                      <w:marLeft w:val="0"/>
                      <w:marRight w:val="0"/>
                      <w:marTop w:val="0"/>
                      <w:marBottom w:val="0"/>
                      <w:divBdr>
                        <w:top w:val="none" w:sz="0" w:space="0" w:color="auto"/>
                        <w:left w:val="none" w:sz="0" w:space="0" w:color="auto"/>
                        <w:bottom w:val="none" w:sz="0" w:space="0" w:color="auto"/>
                        <w:right w:val="none" w:sz="0" w:space="0" w:color="auto"/>
                      </w:divBdr>
                    </w:div>
                    <w:div w:id="1401756893">
                      <w:marLeft w:val="0"/>
                      <w:marRight w:val="0"/>
                      <w:marTop w:val="0"/>
                      <w:marBottom w:val="0"/>
                      <w:divBdr>
                        <w:top w:val="none" w:sz="0" w:space="0" w:color="auto"/>
                        <w:left w:val="none" w:sz="0" w:space="0" w:color="auto"/>
                        <w:bottom w:val="none" w:sz="0" w:space="0" w:color="auto"/>
                        <w:right w:val="none" w:sz="0" w:space="0" w:color="auto"/>
                      </w:divBdr>
                    </w:div>
                    <w:div w:id="17533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signthinking@caece.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張鐵懷</dc:creator>
  <cp:keywords/>
  <dc:description/>
  <cp:lastModifiedBy>張鐵懷</cp:lastModifiedBy>
  <cp:revision>2</cp:revision>
  <cp:lastPrinted>2024-12-03T04:27:00Z</cp:lastPrinted>
  <dcterms:created xsi:type="dcterms:W3CDTF">2024-12-13T03:51:00Z</dcterms:created>
  <dcterms:modified xsi:type="dcterms:W3CDTF">2024-12-13T03:51:00Z</dcterms:modified>
</cp:coreProperties>
</file>