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DC" w:rsidRPr="00962527" w:rsidRDefault="00D365DC" w:rsidP="007730A7">
      <w:pPr>
        <w:ind w:leftChars="-450" w:left="-1080" w:rightChars="-450" w:right="-1080"/>
        <w:jc w:val="center"/>
        <w:rPr>
          <w:rFonts w:ascii="Times New Roman" w:eastAsia="標楷體" w:hAnsi="Times New Roman"/>
          <w:b/>
          <w:color w:val="000000"/>
          <w:sz w:val="36"/>
          <w:szCs w:val="36"/>
        </w:rPr>
      </w:pPr>
      <w:bookmarkStart w:id="0" w:name="_Toc328119110"/>
      <w:bookmarkStart w:id="1" w:name="_Toc328145466"/>
      <w:r w:rsidRPr="00962527">
        <w:rPr>
          <w:rFonts w:ascii="Times New Roman" w:eastAsia="標楷體" w:hAnsi="Times New Roman" w:hint="eastAsia"/>
          <w:b/>
          <w:color w:val="000000"/>
          <w:sz w:val="36"/>
          <w:szCs w:val="36"/>
        </w:rPr>
        <w:t>教育部資訊及科技教育司</w:t>
      </w:r>
    </w:p>
    <w:p w:rsidR="00D365DC" w:rsidRPr="003E07F6" w:rsidRDefault="008014C7" w:rsidP="007730A7">
      <w:pPr>
        <w:ind w:leftChars="-236" w:left="-566" w:rightChars="-260" w:right="-624"/>
        <w:jc w:val="center"/>
        <w:rPr>
          <w:rFonts w:ascii="Times New Roman" w:eastAsia="標楷體" w:hAnsi="Times New Roman"/>
          <w:b/>
          <w:color w:val="000000"/>
          <w:sz w:val="36"/>
          <w:szCs w:val="36"/>
        </w:rPr>
      </w:pPr>
      <w:r w:rsidRPr="008014C7">
        <w:rPr>
          <w:rFonts w:ascii="Times New Roman" w:eastAsia="標楷體" w:hAnsi="Times New Roman" w:hint="eastAsia"/>
          <w:b/>
          <w:sz w:val="32"/>
          <w:szCs w:val="32"/>
        </w:rPr>
        <w:t>人文及社會科學知識傳播與創作書寫計畫辦公室</w:t>
      </w:r>
    </w:p>
    <w:p w:rsidR="00D365DC" w:rsidRPr="00962527" w:rsidRDefault="00D365DC" w:rsidP="00ED349E">
      <w:pPr>
        <w:tabs>
          <w:tab w:val="center" w:pos="4182"/>
        </w:tabs>
        <w:ind w:leftChars="-236" w:left="-566" w:rightChars="-260" w:right="-624"/>
        <w:rPr>
          <w:rFonts w:ascii="Times New Roman" w:eastAsia="標楷體" w:hAnsi="Times New Roman"/>
          <w:b/>
          <w:color w:val="000000"/>
          <w:sz w:val="44"/>
          <w:szCs w:val="44"/>
        </w:rPr>
      </w:pPr>
      <w:r w:rsidRPr="00962527">
        <w:rPr>
          <w:rFonts w:ascii="Times New Roman" w:eastAsia="標楷體" w:hAnsi="Times New Roman"/>
          <w:b/>
          <w:color w:val="000000"/>
          <w:sz w:val="36"/>
          <w:szCs w:val="36"/>
        </w:rPr>
        <w:tab/>
      </w:r>
    </w:p>
    <w:p w:rsidR="00D365DC" w:rsidRPr="00962527" w:rsidRDefault="00D365DC" w:rsidP="00727FB6">
      <w:pPr>
        <w:rPr>
          <w:rFonts w:ascii="Times New Roman" w:eastAsia="標楷體" w:hAnsi="Times New Roman"/>
          <w:b/>
          <w:color w:val="000000"/>
          <w:sz w:val="44"/>
          <w:szCs w:val="44"/>
        </w:rPr>
      </w:pPr>
    </w:p>
    <w:p w:rsidR="00D365DC" w:rsidRPr="00962527" w:rsidRDefault="00D365DC" w:rsidP="00727FB6">
      <w:pPr>
        <w:rPr>
          <w:rFonts w:ascii="Times New Roman" w:eastAsia="標楷體" w:hAnsi="Times New Roman"/>
          <w:b/>
          <w:color w:val="000000"/>
          <w:sz w:val="44"/>
          <w:szCs w:val="44"/>
        </w:rPr>
      </w:pPr>
    </w:p>
    <w:p w:rsidR="00D365DC" w:rsidRPr="00962527" w:rsidRDefault="00D95FD0" w:rsidP="007730A7">
      <w:pPr>
        <w:jc w:val="center"/>
        <w:rPr>
          <w:rFonts w:ascii="Times New Roman" w:eastAsia="標楷體" w:hAnsi="Times New Roman"/>
          <w:b/>
          <w:color w:val="000000"/>
          <w:sz w:val="44"/>
          <w:szCs w:val="44"/>
        </w:rPr>
      </w:pPr>
      <w:r>
        <w:rPr>
          <w:rFonts w:ascii="Times New Roman" w:eastAsia="標楷體" w:hAnsi="Times New Roman" w:hint="eastAsia"/>
          <w:b/>
          <w:color w:val="000000"/>
          <w:sz w:val="44"/>
          <w:szCs w:val="44"/>
        </w:rPr>
        <w:t>結案</w:t>
      </w:r>
      <w:r w:rsidR="00C2215F" w:rsidRPr="00C2215F">
        <w:rPr>
          <w:rFonts w:ascii="Times New Roman" w:eastAsia="標楷體" w:hAnsi="Times New Roman" w:hint="eastAsia"/>
          <w:b/>
          <w:color w:val="000000"/>
          <w:sz w:val="44"/>
          <w:szCs w:val="44"/>
        </w:rPr>
        <w:t>報告</w:t>
      </w:r>
    </w:p>
    <w:p w:rsidR="00D365DC" w:rsidRPr="00962527" w:rsidRDefault="00D365DC" w:rsidP="00727FB6">
      <w:pPr>
        <w:rPr>
          <w:rFonts w:ascii="Times New Roman" w:eastAsia="標楷體" w:hAnsi="Times New Roman"/>
          <w:color w:val="000000"/>
          <w:sz w:val="36"/>
          <w:szCs w:val="36"/>
        </w:rPr>
      </w:pPr>
    </w:p>
    <w:p w:rsidR="00BD72A4" w:rsidRPr="00962527" w:rsidRDefault="00BD72A4" w:rsidP="00727FB6">
      <w:pPr>
        <w:rPr>
          <w:rFonts w:ascii="Times New Roman" w:eastAsia="標楷體" w:hAnsi="Times New Roman"/>
          <w:color w:val="000000"/>
          <w:sz w:val="36"/>
          <w:szCs w:val="36"/>
        </w:rPr>
      </w:pPr>
    </w:p>
    <w:p w:rsidR="00BD72A4" w:rsidRPr="00962527" w:rsidRDefault="00BD72A4" w:rsidP="00727FB6">
      <w:pPr>
        <w:rPr>
          <w:rFonts w:ascii="Times New Roman" w:eastAsia="標楷體" w:hAnsi="Times New Roman"/>
          <w:color w:val="000000"/>
          <w:sz w:val="36"/>
          <w:szCs w:val="36"/>
        </w:rPr>
      </w:pPr>
    </w:p>
    <w:tbl>
      <w:tblPr>
        <w:tblW w:w="9606" w:type="dxa"/>
        <w:tblLook w:val="04A0" w:firstRow="1" w:lastRow="0" w:firstColumn="1" w:lastColumn="0" w:noHBand="0" w:noVBand="1"/>
      </w:tblPr>
      <w:tblGrid>
        <w:gridCol w:w="2093"/>
        <w:gridCol w:w="7513"/>
      </w:tblGrid>
      <w:tr w:rsidR="00BD72A4" w:rsidRPr="00C3062C" w:rsidTr="00C3062C">
        <w:tc>
          <w:tcPr>
            <w:tcW w:w="2093" w:type="dxa"/>
            <w:shd w:val="clear" w:color="auto" w:fill="auto"/>
          </w:tcPr>
          <w:p w:rsidR="00BD72A4" w:rsidRPr="00C3062C" w:rsidRDefault="00BD72A4" w:rsidP="00E11284">
            <w:pPr>
              <w:spacing w:line="480" w:lineRule="exact"/>
              <w:rPr>
                <w:rFonts w:ascii="Times New Roman" w:eastAsia="標楷體" w:hAnsi="Times New Roman"/>
                <w:i/>
                <w:color w:val="000000"/>
                <w:sz w:val="28"/>
                <w:szCs w:val="36"/>
              </w:rPr>
            </w:pPr>
            <w:r w:rsidRPr="00C3062C">
              <w:rPr>
                <w:rFonts w:ascii="Times New Roman" w:eastAsia="標楷體" w:hAnsi="Times New Roman" w:hint="eastAsia"/>
                <w:color w:val="000000"/>
                <w:sz w:val="28"/>
                <w:szCs w:val="36"/>
              </w:rPr>
              <w:t>執行單位：</w:t>
            </w:r>
          </w:p>
        </w:tc>
        <w:tc>
          <w:tcPr>
            <w:tcW w:w="7513" w:type="dxa"/>
            <w:shd w:val="clear" w:color="auto" w:fill="auto"/>
          </w:tcPr>
          <w:p w:rsidR="00BD72A4" w:rsidRPr="00C3062C" w:rsidRDefault="00A37FD0" w:rsidP="00E11284">
            <w:pPr>
              <w:spacing w:line="480" w:lineRule="exact"/>
              <w:rPr>
                <w:rFonts w:ascii="Times New Roman" w:eastAsia="標楷體" w:hAnsi="Times New Roman"/>
                <w:color w:val="000000"/>
                <w:sz w:val="28"/>
                <w:szCs w:val="36"/>
              </w:rPr>
            </w:pPr>
            <w:r w:rsidRPr="00A37FD0">
              <w:rPr>
                <w:rFonts w:ascii="Times New Roman" w:eastAsia="標楷體" w:hAnsi="Times New Roman" w:hint="eastAsia"/>
                <w:color w:val="000000"/>
                <w:sz w:val="28"/>
                <w:szCs w:val="36"/>
              </w:rPr>
              <w:t>中央研究院近代史研究所</w:t>
            </w:r>
          </w:p>
        </w:tc>
      </w:tr>
      <w:tr w:rsidR="00BD72A4" w:rsidRPr="00C3062C" w:rsidTr="00C3062C">
        <w:tc>
          <w:tcPr>
            <w:tcW w:w="2093" w:type="dxa"/>
            <w:shd w:val="clear" w:color="auto" w:fill="auto"/>
          </w:tcPr>
          <w:p w:rsidR="00BD72A4" w:rsidRPr="00C3062C" w:rsidRDefault="00BD72A4" w:rsidP="00E11284">
            <w:pPr>
              <w:spacing w:line="480" w:lineRule="exact"/>
              <w:rPr>
                <w:rFonts w:ascii="Times New Roman" w:eastAsia="標楷體" w:hAnsi="Times New Roman"/>
                <w:color w:val="000000"/>
                <w:sz w:val="28"/>
                <w:szCs w:val="36"/>
              </w:rPr>
            </w:pPr>
            <w:r w:rsidRPr="00C3062C">
              <w:rPr>
                <w:rFonts w:ascii="Times New Roman" w:eastAsia="標楷體" w:hAnsi="Times New Roman" w:hint="eastAsia"/>
                <w:color w:val="000000"/>
                <w:sz w:val="28"/>
                <w:szCs w:val="36"/>
              </w:rPr>
              <w:t>計畫期程：</w:t>
            </w:r>
          </w:p>
        </w:tc>
        <w:tc>
          <w:tcPr>
            <w:tcW w:w="7513" w:type="dxa"/>
            <w:shd w:val="clear" w:color="auto" w:fill="auto"/>
          </w:tcPr>
          <w:p w:rsidR="00BD72A4" w:rsidRPr="00C3062C" w:rsidRDefault="00D95FD0" w:rsidP="00D95FD0">
            <w:pPr>
              <w:spacing w:line="480" w:lineRule="exact"/>
              <w:rPr>
                <w:rFonts w:ascii="Times New Roman" w:eastAsia="標楷體" w:hAnsi="Times New Roman"/>
                <w:color w:val="000000"/>
                <w:sz w:val="28"/>
                <w:szCs w:val="36"/>
              </w:rPr>
            </w:pPr>
            <w:r w:rsidRPr="00D95FD0">
              <w:rPr>
                <w:rFonts w:ascii="Times New Roman" w:eastAsia="標楷體" w:hAnsi="Times New Roman" w:hint="eastAsia"/>
                <w:color w:val="000000"/>
                <w:sz w:val="28"/>
                <w:szCs w:val="36"/>
              </w:rPr>
              <w:t>104</w:t>
            </w:r>
            <w:r w:rsidRPr="00D95FD0">
              <w:rPr>
                <w:rFonts w:ascii="Times New Roman" w:eastAsia="標楷體" w:hAnsi="Times New Roman" w:hint="eastAsia"/>
                <w:color w:val="000000"/>
                <w:sz w:val="28"/>
                <w:szCs w:val="36"/>
              </w:rPr>
              <w:t>年</w:t>
            </w:r>
            <w:r w:rsidRPr="00D95FD0">
              <w:rPr>
                <w:rFonts w:ascii="Times New Roman" w:eastAsia="標楷體" w:hAnsi="Times New Roman" w:hint="eastAsia"/>
                <w:color w:val="000000"/>
                <w:sz w:val="28"/>
                <w:szCs w:val="36"/>
              </w:rPr>
              <w:t>01</w:t>
            </w:r>
            <w:r w:rsidRPr="00D95FD0">
              <w:rPr>
                <w:rFonts w:ascii="Times New Roman" w:eastAsia="標楷體" w:hAnsi="Times New Roman" w:hint="eastAsia"/>
                <w:color w:val="000000"/>
                <w:sz w:val="28"/>
                <w:szCs w:val="36"/>
              </w:rPr>
              <w:t>月</w:t>
            </w:r>
            <w:r w:rsidRPr="00D95FD0">
              <w:rPr>
                <w:rFonts w:ascii="Times New Roman" w:eastAsia="標楷體" w:hAnsi="Times New Roman" w:hint="eastAsia"/>
                <w:color w:val="000000"/>
                <w:sz w:val="28"/>
                <w:szCs w:val="36"/>
              </w:rPr>
              <w:t>01</w:t>
            </w:r>
            <w:r w:rsidRPr="00D95FD0">
              <w:rPr>
                <w:rFonts w:ascii="Times New Roman" w:eastAsia="標楷體" w:hAnsi="Times New Roman" w:hint="eastAsia"/>
                <w:color w:val="000000"/>
                <w:sz w:val="28"/>
                <w:szCs w:val="36"/>
              </w:rPr>
              <w:t>日</w:t>
            </w:r>
            <w:r w:rsidR="00035635" w:rsidRPr="00035635">
              <w:rPr>
                <w:rFonts w:ascii="Times New Roman" w:eastAsia="標楷體" w:hAnsi="Times New Roman" w:hint="eastAsia"/>
                <w:color w:val="000000"/>
                <w:sz w:val="28"/>
                <w:szCs w:val="36"/>
              </w:rPr>
              <w:t>至</w:t>
            </w:r>
            <w:r w:rsidR="00035635" w:rsidRPr="00035635">
              <w:rPr>
                <w:rFonts w:ascii="Times New Roman" w:eastAsia="標楷體" w:hAnsi="Times New Roman" w:hint="eastAsia"/>
                <w:color w:val="000000"/>
                <w:sz w:val="28"/>
                <w:szCs w:val="36"/>
              </w:rPr>
              <w:t>10</w:t>
            </w:r>
            <w:r>
              <w:rPr>
                <w:rFonts w:ascii="Times New Roman" w:eastAsia="標楷體" w:hAnsi="Times New Roman" w:hint="eastAsia"/>
                <w:color w:val="000000"/>
                <w:sz w:val="28"/>
                <w:szCs w:val="36"/>
              </w:rPr>
              <w:t>8</w:t>
            </w:r>
            <w:r w:rsidR="00035635" w:rsidRPr="00035635">
              <w:rPr>
                <w:rFonts w:ascii="Times New Roman" w:eastAsia="標楷體" w:hAnsi="Times New Roman" w:hint="eastAsia"/>
                <w:color w:val="000000"/>
                <w:sz w:val="28"/>
                <w:szCs w:val="36"/>
              </w:rPr>
              <w:t>年</w:t>
            </w:r>
            <w:r w:rsidR="00035635" w:rsidRPr="00035635">
              <w:rPr>
                <w:rFonts w:ascii="Times New Roman" w:eastAsia="標楷體" w:hAnsi="Times New Roman" w:hint="eastAsia"/>
                <w:color w:val="000000"/>
                <w:sz w:val="28"/>
                <w:szCs w:val="36"/>
              </w:rPr>
              <w:t>4</w:t>
            </w:r>
            <w:r w:rsidR="00035635" w:rsidRPr="00035635">
              <w:rPr>
                <w:rFonts w:ascii="Times New Roman" w:eastAsia="標楷體" w:hAnsi="Times New Roman" w:hint="eastAsia"/>
                <w:color w:val="000000"/>
                <w:sz w:val="28"/>
                <w:szCs w:val="36"/>
              </w:rPr>
              <w:t>月</w:t>
            </w:r>
            <w:r w:rsidR="00035635" w:rsidRPr="00035635">
              <w:rPr>
                <w:rFonts w:ascii="Times New Roman" w:eastAsia="標楷體" w:hAnsi="Times New Roman" w:hint="eastAsia"/>
                <w:color w:val="000000"/>
                <w:sz w:val="28"/>
                <w:szCs w:val="36"/>
              </w:rPr>
              <w:t>30</w:t>
            </w:r>
            <w:r w:rsidR="00035635" w:rsidRPr="00035635">
              <w:rPr>
                <w:rFonts w:ascii="Times New Roman" w:eastAsia="標楷體" w:hAnsi="Times New Roman" w:hint="eastAsia"/>
                <w:color w:val="000000"/>
                <w:sz w:val="28"/>
                <w:szCs w:val="36"/>
              </w:rPr>
              <w:t>日</w:t>
            </w:r>
            <w:r w:rsidR="001E1520">
              <w:rPr>
                <w:rFonts w:ascii="Times New Roman" w:eastAsia="標楷體" w:hAnsi="Times New Roman" w:hint="eastAsia"/>
                <w:color w:val="000000"/>
                <w:sz w:val="28"/>
                <w:szCs w:val="36"/>
              </w:rPr>
              <w:t>（展延至</w:t>
            </w:r>
            <w:r w:rsidR="001E1520">
              <w:rPr>
                <w:rFonts w:ascii="Times New Roman" w:eastAsia="標楷體" w:hAnsi="Times New Roman" w:hint="eastAsia"/>
                <w:color w:val="000000"/>
                <w:sz w:val="28"/>
                <w:szCs w:val="36"/>
              </w:rPr>
              <w:t>7</w:t>
            </w:r>
            <w:r w:rsidR="001E1520">
              <w:rPr>
                <w:rFonts w:ascii="Times New Roman" w:eastAsia="標楷體" w:hAnsi="Times New Roman" w:hint="eastAsia"/>
                <w:color w:val="000000"/>
                <w:sz w:val="28"/>
                <w:szCs w:val="36"/>
              </w:rPr>
              <w:t>月</w:t>
            </w:r>
            <w:r w:rsidR="001E1520">
              <w:rPr>
                <w:rFonts w:ascii="Times New Roman" w:eastAsia="標楷體" w:hAnsi="Times New Roman" w:hint="eastAsia"/>
                <w:color w:val="000000"/>
                <w:sz w:val="28"/>
                <w:szCs w:val="36"/>
              </w:rPr>
              <w:t>31</w:t>
            </w:r>
            <w:r w:rsidR="001E1520">
              <w:rPr>
                <w:rFonts w:ascii="Times New Roman" w:eastAsia="標楷體" w:hAnsi="Times New Roman" w:hint="eastAsia"/>
                <w:color w:val="000000"/>
                <w:sz w:val="28"/>
                <w:szCs w:val="36"/>
              </w:rPr>
              <w:t>日）</w:t>
            </w:r>
          </w:p>
        </w:tc>
      </w:tr>
      <w:tr w:rsidR="00BD72A4" w:rsidRPr="00C3062C" w:rsidTr="00C3062C">
        <w:tc>
          <w:tcPr>
            <w:tcW w:w="2093" w:type="dxa"/>
            <w:shd w:val="clear" w:color="auto" w:fill="auto"/>
          </w:tcPr>
          <w:p w:rsidR="00BD72A4" w:rsidRPr="00C3062C" w:rsidRDefault="00BD72A4" w:rsidP="00E11284">
            <w:pPr>
              <w:spacing w:line="480" w:lineRule="exact"/>
              <w:rPr>
                <w:rFonts w:ascii="Times New Roman" w:eastAsia="標楷體" w:hAnsi="Times New Roman"/>
                <w:color w:val="000000"/>
                <w:sz w:val="28"/>
                <w:szCs w:val="36"/>
              </w:rPr>
            </w:pPr>
            <w:r w:rsidRPr="00C3062C">
              <w:rPr>
                <w:rFonts w:ascii="Times New Roman" w:eastAsia="標楷體" w:hAnsi="Times New Roman" w:hint="eastAsia"/>
                <w:color w:val="000000"/>
                <w:sz w:val="28"/>
                <w:szCs w:val="36"/>
              </w:rPr>
              <w:t>計畫主持人：</w:t>
            </w:r>
          </w:p>
        </w:tc>
        <w:tc>
          <w:tcPr>
            <w:tcW w:w="7513" w:type="dxa"/>
            <w:shd w:val="clear" w:color="auto" w:fill="auto"/>
          </w:tcPr>
          <w:p w:rsidR="005C19E5" w:rsidRPr="00C3062C" w:rsidRDefault="00A37FD0" w:rsidP="00A37FD0">
            <w:pPr>
              <w:spacing w:line="480" w:lineRule="exact"/>
              <w:ind w:left="1652" w:rightChars="-189" w:right="-454" w:hangingChars="590" w:hanging="1652"/>
              <w:rPr>
                <w:rFonts w:ascii="Times New Roman" w:eastAsia="標楷體" w:hAnsi="Times New Roman"/>
                <w:color w:val="000000"/>
                <w:sz w:val="28"/>
                <w:szCs w:val="36"/>
              </w:rPr>
            </w:pPr>
            <w:r w:rsidRPr="00A37FD0">
              <w:rPr>
                <w:rFonts w:ascii="Times New Roman" w:eastAsia="標楷體" w:hAnsi="Times New Roman" w:hint="eastAsia"/>
                <w:color w:val="000000"/>
                <w:sz w:val="28"/>
                <w:szCs w:val="36"/>
              </w:rPr>
              <w:t>呂妙芬研究員</w:t>
            </w:r>
            <w:r w:rsidR="005C19E5" w:rsidRPr="00C3062C">
              <w:rPr>
                <w:rFonts w:ascii="Times New Roman" w:eastAsia="標楷體" w:hAnsi="Times New Roman" w:hint="eastAsia"/>
                <w:color w:val="000000"/>
                <w:sz w:val="28"/>
                <w:szCs w:val="36"/>
              </w:rPr>
              <w:t>（</w:t>
            </w:r>
            <w:r w:rsidRPr="00A37FD0">
              <w:rPr>
                <w:rFonts w:ascii="Times New Roman" w:eastAsia="標楷體" w:hAnsi="Times New Roman" w:hint="eastAsia"/>
                <w:color w:val="000000"/>
                <w:sz w:val="28"/>
                <w:szCs w:val="36"/>
              </w:rPr>
              <w:t>中央研究院近代史研究所</w:t>
            </w:r>
            <w:r w:rsidR="005C19E5" w:rsidRPr="00C3062C">
              <w:rPr>
                <w:rFonts w:ascii="Times New Roman" w:eastAsia="標楷體" w:hAnsi="Times New Roman" w:hint="eastAsia"/>
                <w:color w:val="000000"/>
                <w:sz w:val="28"/>
                <w:szCs w:val="36"/>
              </w:rPr>
              <w:t>）</w:t>
            </w:r>
          </w:p>
        </w:tc>
      </w:tr>
      <w:tr w:rsidR="00BD72A4" w:rsidRPr="00C3062C" w:rsidTr="00C3062C">
        <w:tc>
          <w:tcPr>
            <w:tcW w:w="2093" w:type="dxa"/>
            <w:shd w:val="clear" w:color="auto" w:fill="auto"/>
          </w:tcPr>
          <w:p w:rsidR="00BD72A4" w:rsidRPr="00C3062C" w:rsidRDefault="00BD72A4" w:rsidP="00E11284">
            <w:pPr>
              <w:spacing w:line="480" w:lineRule="exact"/>
              <w:rPr>
                <w:rFonts w:ascii="Times New Roman" w:eastAsia="標楷體" w:hAnsi="Times New Roman"/>
                <w:color w:val="000000"/>
                <w:sz w:val="28"/>
                <w:szCs w:val="36"/>
              </w:rPr>
            </w:pPr>
            <w:r w:rsidRPr="00C3062C">
              <w:rPr>
                <w:rFonts w:ascii="Times New Roman" w:eastAsia="標楷體" w:hAnsi="Times New Roman" w:hint="eastAsia"/>
                <w:color w:val="000000"/>
                <w:sz w:val="28"/>
                <w:szCs w:val="36"/>
              </w:rPr>
              <w:t>計畫聯絡人：</w:t>
            </w:r>
          </w:p>
        </w:tc>
        <w:tc>
          <w:tcPr>
            <w:tcW w:w="7513" w:type="dxa"/>
            <w:shd w:val="clear" w:color="auto" w:fill="auto"/>
          </w:tcPr>
          <w:p w:rsidR="00BD72A4" w:rsidRPr="00C3062C" w:rsidRDefault="00A37FD0" w:rsidP="00E11284">
            <w:pPr>
              <w:spacing w:line="480" w:lineRule="exact"/>
              <w:rPr>
                <w:rFonts w:ascii="Times New Roman" w:eastAsia="標楷體" w:hAnsi="Times New Roman"/>
                <w:color w:val="000000"/>
                <w:sz w:val="28"/>
                <w:szCs w:val="36"/>
              </w:rPr>
            </w:pPr>
            <w:r w:rsidRPr="00A37FD0">
              <w:rPr>
                <w:rFonts w:ascii="Times New Roman" w:eastAsia="標楷體" w:hAnsi="Times New Roman" w:hint="eastAsia"/>
                <w:color w:val="000000"/>
                <w:sz w:val="28"/>
                <w:szCs w:val="36"/>
              </w:rPr>
              <w:t>詹怡娜</w:t>
            </w:r>
            <w:r w:rsidR="005C19E5" w:rsidRPr="00C3062C">
              <w:rPr>
                <w:rFonts w:ascii="Times New Roman" w:eastAsia="標楷體" w:hAnsi="Times New Roman" w:hint="eastAsia"/>
                <w:color w:val="000000"/>
                <w:sz w:val="28"/>
                <w:szCs w:val="36"/>
              </w:rPr>
              <w:t>博士</w:t>
            </w:r>
          </w:p>
        </w:tc>
      </w:tr>
    </w:tbl>
    <w:p w:rsidR="00BD72A4" w:rsidRPr="00962527" w:rsidRDefault="00BD72A4" w:rsidP="00727FB6">
      <w:pPr>
        <w:rPr>
          <w:rFonts w:ascii="Times New Roman" w:eastAsia="標楷體" w:hAnsi="Times New Roman"/>
          <w:color w:val="000000"/>
          <w:sz w:val="36"/>
          <w:szCs w:val="36"/>
        </w:rPr>
      </w:pPr>
    </w:p>
    <w:p w:rsidR="00D365DC" w:rsidRPr="00962527" w:rsidRDefault="00D365DC" w:rsidP="00BD72A4">
      <w:pPr>
        <w:jc w:val="center"/>
        <w:rPr>
          <w:rFonts w:ascii="Times New Roman" w:eastAsia="標楷體" w:hAnsi="Times New Roman"/>
          <w:b/>
          <w:color w:val="000000"/>
          <w:sz w:val="44"/>
          <w:szCs w:val="44"/>
        </w:rPr>
      </w:pPr>
      <w:r w:rsidRPr="00962527">
        <w:rPr>
          <w:rFonts w:ascii="Times New Roman" w:eastAsia="標楷體" w:hAnsi="Times New Roman"/>
          <w:b/>
          <w:color w:val="000000"/>
          <w:sz w:val="44"/>
          <w:szCs w:val="44"/>
        </w:rPr>
        <w:br w:type="page"/>
      </w:r>
      <w:r w:rsidRPr="00962527">
        <w:rPr>
          <w:rFonts w:ascii="Times New Roman" w:eastAsia="標楷體" w:hAnsi="Times New Roman" w:hint="eastAsia"/>
          <w:b/>
          <w:color w:val="000000"/>
          <w:sz w:val="44"/>
          <w:szCs w:val="44"/>
        </w:rPr>
        <w:lastRenderedPageBreak/>
        <w:t>目錄</w:t>
      </w:r>
    </w:p>
    <w:p w:rsidR="00D365DC" w:rsidRPr="00962527" w:rsidRDefault="00D365DC" w:rsidP="00435CC3">
      <w:pPr>
        <w:widowControl/>
        <w:snapToGrid w:val="0"/>
        <w:spacing w:line="240" w:lineRule="atLeast"/>
        <w:jc w:val="center"/>
        <w:rPr>
          <w:rFonts w:ascii="Times New Roman" w:eastAsia="標楷體" w:hAnsi="Times New Roman"/>
          <w:b/>
          <w:color w:val="000000"/>
          <w:sz w:val="44"/>
          <w:szCs w:val="44"/>
        </w:rPr>
      </w:pPr>
    </w:p>
    <w:p w:rsidR="00BD72A4" w:rsidRPr="00962527" w:rsidRDefault="00BD72A4" w:rsidP="00435CC3">
      <w:pPr>
        <w:widowControl/>
        <w:snapToGrid w:val="0"/>
        <w:spacing w:line="240" w:lineRule="atLeast"/>
        <w:jc w:val="center"/>
        <w:rPr>
          <w:rFonts w:ascii="Times New Roman" w:eastAsia="標楷體" w:hAnsi="Times New Roman"/>
          <w:b/>
          <w:color w:val="000000"/>
          <w:sz w:val="44"/>
          <w:szCs w:val="44"/>
        </w:rPr>
      </w:pPr>
    </w:p>
    <w:p w:rsidR="00606BD8" w:rsidRPr="00606BD8" w:rsidRDefault="00D365DC">
      <w:pPr>
        <w:pStyle w:val="12"/>
        <w:rPr>
          <w:rFonts w:ascii="Times New Roman" w:eastAsia="標楷體" w:hAnsi="Times New Roman"/>
          <w:noProof/>
          <w:kern w:val="2"/>
          <w:sz w:val="24"/>
          <w:szCs w:val="24"/>
        </w:rPr>
      </w:pPr>
      <w:r w:rsidRPr="00606BD8">
        <w:rPr>
          <w:rFonts w:ascii="Times New Roman" w:eastAsia="標楷體" w:hAnsi="Times New Roman"/>
          <w:color w:val="000000" w:themeColor="text1"/>
          <w:sz w:val="24"/>
          <w:szCs w:val="24"/>
        </w:rPr>
        <w:fldChar w:fldCharType="begin"/>
      </w:r>
      <w:r w:rsidRPr="00606BD8">
        <w:rPr>
          <w:rFonts w:ascii="Times New Roman" w:eastAsia="標楷體" w:hAnsi="Times New Roman"/>
          <w:color w:val="000000" w:themeColor="text1"/>
          <w:sz w:val="24"/>
          <w:szCs w:val="24"/>
        </w:rPr>
        <w:instrText xml:space="preserve"> TOC \o "1-3" \h \z \u </w:instrText>
      </w:r>
      <w:r w:rsidRPr="00606BD8">
        <w:rPr>
          <w:rFonts w:ascii="Times New Roman" w:eastAsia="標楷體" w:hAnsi="Times New Roman"/>
          <w:color w:val="000000" w:themeColor="text1"/>
          <w:sz w:val="24"/>
          <w:szCs w:val="24"/>
        </w:rPr>
        <w:fldChar w:fldCharType="separate"/>
      </w:r>
      <w:hyperlink w:anchor="_Toc15398529" w:history="1">
        <w:r w:rsidR="00606BD8" w:rsidRPr="00606BD8">
          <w:rPr>
            <w:rStyle w:val="a6"/>
            <w:rFonts w:ascii="Times New Roman" w:eastAsia="標楷體" w:hAnsi="Times New Roman"/>
            <w:noProof/>
            <w:sz w:val="24"/>
            <w:szCs w:val="24"/>
          </w:rPr>
          <w:t>壹、</w:t>
        </w:r>
        <w:r w:rsidR="00606BD8" w:rsidRPr="00606BD8">
          <w:rPr>
            <w:rStyle w:val="a6"/>
            <w:rFonts w:ascii="Times New Roman" w:eastAsia="標楷體" w:hAnsi="Times New Roman" w:hint="eastAsia"/>
            <w:noProof/>
            <w:sz w:val="24"/>
            <w:szCs w:val="24"/>
          </w:rPr>
          <w:t>背景說明</w:t>
        </w:r>
        <w:r w:rsidR="00606BD8" w:rsidRPr="00606BD8">
          <w:rPr>
            <w:rFonts w:ascii="Times New Roman" w:eastAsia="標楷體" w:hAnsi="Times New Roman"/>
            <w:noProof/>
            <w:kern w:val="2"/>
            <w:sz w:val="24"/>
            <w:szCs w:val="24"/>
          </w:rPr>
          <w:tab/>
        </w:r>
        <w:r w:rsidR="00606BD8" w:rsidRPr="00606BD8">
          <w:rPr>
            <w:rFonts w:ascii="Times New Roman" w:eastAsia="標楷體" w:hAnsi="Times New Roman"/>
            <w:noProof/>
            <w:webHidden/>
            <w:sz w:val="24"/>
            <w:szCs w:val="24"/>
          </w:rPr>
          <w:fldChar w:fldCharType="begin"/>
        </w:r>
        <w:r w:rsidR="00606BD8" w:rsidRPr="00606BD8">
          <w:rPr>
            <w:rFonts w:ascii="Times New Roman" w:eastAsia="標楷體" w:hAnsi="Times New Roman"/>
            <w:noProof/>
            <w:webHidden/>
            <w:sz w:val="24"/>
            <w:szCs w:val="24"/>
          </w:rPr>
          <w:instrText xml:space="preserve"> PAGEREF _Toc15398529 \h </w:instrText>
        </w:r>
        <w:r w:rsidR="00606BD8" w:rsidRPr="00606BD8">
          <w:rPr>
            <w:rFonts w:ascii="Times New Roman" w:eastAsia="標楷體" w:hAnsi="Times New Roman"/>
            <w:noProof/>
            <w:webHidden/>
            <w:sz w:val="24"/>
            <w:szCs w:val="24"/>
          </w:rPr>
        </w:r>
        <w:r w:rsidR="00606BD8" w:rsidRPr="00606BD8">
          <w:rPr>
            <w:rFonts w:ascii="Times New Roman" w:eastAsia="標楷體" w:hAnsi="Times New Roman"/>
            <w:noProof/>
            <w:webHidden/>
            <w:sz w:val="24"/>
            <w:szCs w:val="24"/>
          </w:rPr>
          <w:fldChar w:fldCharType="separate"/>
        </w:r>
        <w:r w:rsidR="00606BD8" w:rsidRPr="00606BD8">
          <w:rPr>
            <w:rFonts w:ascii="Times New Roman" w:eastAsia="標楷體" w:hAnsi="Times New Roman"/>
            <w:noProof/>
            <w:webHidden/>
            <w:sz w:val="24"/>
            <w:szCs w:val="24"/>
          </w:rPr>
          <w:t>1</w:t>
        </w:r>
        <w:r w:rsidR="00606BD8" w:rsidRPr="00606BD8">
          <w:rPr>
            <w:rFonts w:ascii="Times New Roman" w:eastAsia="標楷體" w:hAnsi="Times New Roman"/>
            <w:noProof/>
            <w:webHidden/>
            <w:sz w:val="24"/>
            <w:szCs w:val="24"/>
          </w:rPr>
          <w:fldChar w:fldCharType="end"/>
        </w:r>
      </w:hyperlink>
      <w:bookmarkStart w:id="2" w:name="_GoBack"/>
      <w:bookmarkEnd w:id="2"/>
    </w:p>
    <w:p w:rsidR="00606BD8" w:rsidRPr="00606BD8" w:rsidRDefault="00606BD8">
      <w:pPr>
        <w:pStyle w:val="12"/>
        <w:rPr>
          <w:rFonts w:ascii="Times New Roman" w:eastAsia="標楷體" w:hAnsi="Times New Roman"/>
          <w:noProof/>
          <w:kern w:val="2"/>
          <w:sz w:val="24"/>
          <w:szCs w:val="24"/>
        </w:rPr>
      </w:pPr>
      <w:r w:rsidRPr="00606BD8">
        <w:rPr>
          <w:rStyle w:val="a6"/>
          <w:rFonts w:ascii="Times New Roman" w:eastAsia="標楷體" w:hAnsi="Times New Roman"/>
          <w:noProof/>
          <w:sz w:val="24"/>
          <w:szCs w:val="24"/>
        </w:rPr>
        <w:fldChar w:fldCharType="begin"/>
      </w:r>
      <w:r w:rsidRPr="00606BD8">
        <w:rPr>
          <w:rStyle w:val="a6"/>
          <w:rFonts w:ascii="Times New Roman" w:eastAsia="標楷體" w:hAnsi="Times New Roman"/>
          <w:noProof/>
          <w:sz w:val="24"/>
          <w:szCs w:val="24"/>
        </w:rPr>
        <w:instrText xml:space="preserve"> </w:instrText>
      </w:r>
      <w:r w:rsidRPr="00606BD8">
        <w:rPr>
          <w:rFonts w:ascii="Times New Roman" w:eastAsia="標楷體" w:hAnsi="Times New Roman"/>
          <w:noProof/>
          <w:sz w:val="24"/>
          <w:szCs w:val="24"/>
        </w:rPr>
        <w:instrText>HYPERLINK \l "_Toc15398530"</w:instrText>
      </w:r>
      <w:r w:rsidRPr="00606BD8">
        <w:rPr>
          <w:rStyle w:val="a6"/>
          <w:rFonts w:ascii="Times New Roman" w:eastAsia="標楷體" w:hAnsi="Times New Roman"/>
          <w:noProof/>
          <w:sz w:val="24"/>
          <w:szCs w:val="24"/>
        </w:rPr>
        <w:instrText xml:space="preserve"> </w:instrText>
      </w:r>
      <w:r w:rsidRPr="00606BD8">
        <w:rPr>
          <w:rStyle w:val="a6"/>
          <w:rFonts w:ascii="Times New Roman" w:eastAsia="標楷體" w:hAnsi="Times New Roman"/>
          <w:noProof/>
          <w:sz w:val="24"/>
          <w:szCs w:val="24"/>
        </w:rPr>
      </w:r>
      <w:r w:rsidRPr="00606BD8">
        <w:rPr>
          <w:rStyle w:val="a6"/>
          <w:rFonts w:ascii="Times New Roman" w:eastAsia="標楷體" w:hAnsi="Times New Roman"/>
          <w:noProof/>
          <w:sz w:val="24"/>
          <w:szCs w:val="24"/>
        </w:rPr>
        <w:fldChar w:fldCharType="separate"/>
      </w:r>
      <w:r w:rsidRPr="00606BD8">
        <w:rPr>
          <w:rStyle w:val="a6"/>
          <w:rFonts w:ascii="Times New Roman" w:eastAsia="標楷體" w:hAnsi="Times New Roman"/>
          <w:noProof/>
          <w:sz w:val="24"/>
          <w:szCs w:val="24"/>
        </w:rPr>
        <w:t>貳、計畫目標</w:t>
      </w:r>
      <w:r w:rsidRPr="00606BD8">
        <w:rPr>
          <w:rFonts w:ascii="Times New Roman" w:eastAsia="標楷體" w:hAnsi="Times New Roman"/>
          <w:noProof/>
          <w:webHidden/>
          <w:sz w:val="24"/>
          <w:szCs w:val="24"/>
        </w:rPr>
        <w:tab/>
      </w:r>
      <w:r w:rsidRPr="00606BD8">
        <w:rPr>
          <w:rFonts w:ascii="Times New Roman" w:eastAsia="標楷體" w:hAnsi="Times New Roman"/>
          <w:noProof/>
          <w:webHidden/>
          <w:sz w:val="24"/>
          <w:szCs w:val="24"/>
        </w:rPr>
        <w:fldChar w:fldCharType="begin"/>
      </w:r>
      <w:r w:rsidRPr="00606BD8">
        <w:rPr>
          <w:rFonts w:ascii="Times New Roman" w:eastAsia="標楷體" w:hAnsi="Times New Roman"/>
          <w:noProof/>
          <w:webHidden/>
          <w:sz w:val="24"/>
          <w:szCs w:val="24"/>
        </w:rPr>
        <w:instrText xml:space="preserve"> PAGEREF _Toc15398530 \h </w:instrText>
      </w:r>
      <w:r w:rsidRPr="00606BD8">
        <w:rPr>
          <w:rFonts w:ascii="Times New Roman" w:eastAsia="標楷體" w:hAnsi="Times New Roman"/>
          <w:noProof/>
          <w:webHidden/>
          <w:sz w:val="24"/>
          <w:szCs w:val="24"/>
        </w:rPr>
      </w:r>
      <w:r w:rsidRPr="00606BD8">
        <w:rPr>
          <w:rFonts w:ascii="Times New Roman" w:eastAsia="標楷體" w:hAnsi="Times New Roman"/>
          <w:noProof/>
          <w:webHidden/>
          <w:sz w:val="24"/>
          <w:szCs w:val="24"/>
        </w:rPr>
        <w:fldChar w:fldCharType="separate"/>
      </w:r>
      <w:r w:rsidRPr="00606BD8">
        <w:rPr>
          <w:rFonts w:ascii="Times New Roman" w:eastAsia="標楷體" w:hAnsi="Times New Roman"/>
          <w:noProof/>
          <w:webHidden/>
          <w:sz w:val="24"/>
          <w:szCs w:val="24"/>
        </w:rPr>
        <w:t>2</w:t>
      </w:r>
      <w:r w:rsidRPr="00606BD8">
        <w:rPr>
          <w:rFonts w:ascii="Times New Roman" w:eastAsia="標楷體" w:hAnsi="Times New Roman"/>
          <w:noProof/>
          <w:webHidden/>
          <w:sz w:val="24"/>
          <w:szCs w:val="24"/>
        </w:rPr>
        <w:fldChar w:fldCharType="end"/>
      </w:r>
      <w:r w:rsidRPr="00606BD8">
        <w:rPr>
          <w:rStyle w:val="a6"/>
          <w:rFonts w:ascii="Times New Roman" w:eastAsia="標楷體" w:hAnsi="Times New Roman"/>
          <w:noProof/>
          <w:sz w:val="24"/>
          <w:szCs w:val="24"/>
        </w:rPr>
        <w:fldChar w:fldCharType="end"/>
      </w:r>
    </w:p>
    <w:p w:rsidR="00606BD8" w:rsidRPr="00606BD8" w:rsidRDefault="00606BD8">
      <w:pPr>
        <w:pStyle w:val="12"/>
        <w:rPr>
          <w:rFonts w:ascii="Times New Roman" w:eastAsia="標楷體" w:hAnsi="Times New Roman"/>
          <w:noProof/>
          <w:kern w:val="2"/>
          <w:sz w:val="24"/>
          <w:szCs w:val="24"/>
        </w:rPr>
      </w:pPr>
      <w:hyperlink w:anchor="_Toc15398531" w:history="1">
        <w:r w:rsidRPr="00606BD8">
          <w:rPr>
            <w:rStyle w:val="a6"/>
            <w:rFonts w:ascii="Times New Roman" w:eastAsia="標楷體" w:hAnsi="Times New Roman"/>
            <w:noProof/>
            <w:sz w:val="24"/>
            <w:szCs w:val="24"/>
          </w:rPr>
          <w:t>參、計畫內容及執行成果</w:t>
        </w:r>
        <w:r w:rsidRPr="00606BD8">
          <w:rPr>
            <w:rFonts w:ascii="Times New Roman" w:eastAsia="標楷體" w:hAnsi="Times New Roman"/>
            <w:noProof/>
            <w:webHidden/>
            <w:sz w:val="24"/>
            <w:szCs w:val="24"/>
          </w:rPr>
          <w:tab/>
        </w:r>
        <w:r w:rsidRPr="00606BD8">
          <w:rPr>
            <w:rFonts w:ascii="Times New Roman" w:eastAsia="標楷體" w:hAnsi="Times New Roman"/>
            <w:noProof/>
            <w:webHidden/>
            <w:sz w:val="24"/>
            <w:szCs w:val="24"/>
          </w:rPr>
          <w:fldChar w:fldCharType="begin"/>
        </w:r>
        <w:r w:rsidRPr="00606BD8">
          <w:rPr>
            <w:rFonts w:ascii="Times New Roman" w:eastAsia="標楷體" w:hAnsi="Times New Roman"/>
            <w:noProof/>
            <w:webHidden/>
            <w:sz w:val="24"/>
            <w:szCs w:val="24"/>
          </w:rPr>
          <w:instrText xml:space="preserve"> PAGEREF _Toc15398531 \h </w:instrText>
        </w:r>
        <w:r w:rsidRPr="00606BD8">
          <w:rPr>
            <w:rFonts w:ascii="Times New Roman" w:eastAsia="標楷體" w:hAnsi="Times New Roman"/>
            <w:noProof/>
            <w:webHidden/>
            <w:sz w:val="24"/>
            <w:szCs w:val="24"/>
          </w:rPr>
        </w:r>
        <w:r w:rsidRPr="00606BD8">
          <w:rPr>
            <w:rFonts w:ascii="Times New Roman" w:eastAsia="標楷體" w:hAnsi="Times New Roman"/>
            <w:noProof/>
            <w:webHidden/>
            <w:sz w:val="24"/>
            <w:szCs w:val="24"/>
          </w:rPr>
          <w:fldChar w:fldCharType="separate"/>
        </w:r>
        <w:r w:rsidRPr="00606BD8">
          <w:rPr>
            <w:rFonts w:ascii="Times New Roman" w:eastAsia="標楷體" w:hAnsi="Times New Roman"/>
            <w:noProof/>
            <w:webHidden/>
            <w:sz w:val="24"/>
            <w:szCs w:val="24"/>
          </w:rPr>
          <w:t>4</w:t>
        </w:r>
        <w:r w:rsidRPr="00606BD8">
          <w:rPr>
            <w:rFonts w:ascii="Times New Roman" w:eastAsia="標楷體" w:hAnsi="Times New Roman"/>
            <w:noProof/>
            <w:webHidden/>
            <w:sz w:val="24"/>
            <w:szCs w:val="24"/>
          </w:rPr>
          <w:fldChar w:fldCharType="end"/>
        </w:r>
      </w:hyperlink>
    </w:p>
    <w:p w:rsidR="00606BD8" w:rsidRPr="00606BD8" w:rsidRDefault="00606BD8" w:rsidP="00606BD8">
      <w:pPr>
        <w:pStyle w:val="23"/>
        <w:rPr>
          <w:color w:val="000000" w:themeColor="text1"/>
        </w:rPr>
      </w:pPr>
      <w:hyperlink w:anchor="_Toc15395744" w:history="1">
        <w:r w:rsidRPr="00606BD8">
          <w:rPr>
            <w:rStyle w:val="a6"/>
            <w:color w:val="000000" w:themeColor="text1"/>
          </w:rPr>
          <w:t>附件一、</w:t>
        </w:r>
        <w:r w:rsidRPr="00606BD8">
          <w:rPr>
            <w:rStyle w:val="a6"/>
            <w:bCs/>
            <w:color w:val="000000" w:themeColor="text1"/>
            <w:kern w:val="0"/>
            <w:lang w:val="x-none"/>
          </w:rPr>
          <w:t>徵件</w:t>
        </w:r>
        <w:r w:rsidRPr="00606BD8">
          <w:rPr>
            <w:rStyle w:val="a6"/>
            <w:bCs/>
            <w:color w:val="000000" w:themeColor="text1"/>
            <w:kern w:val="0"/>
            <w:lang w:val="x-none" w:eastAsia="x-none"/>
          </w:rPr>
          <w:t>須知</w:t>
        </w:r>
        <w:r w:rsidRPr="00606BD8">
          <w:rPr>
            <w:webHidden/>
            <w:color w:val="000000" w:themeColor="text1"/>
          </w:rPr>
          <w:tab/>
        </w:r>
        <w:r w:rsidRPr="00606BD8">
          <w:rPr>
            <w:webHidden/>
            <w:color w:val="000000" w:themeColor="text1"/>
          </w:rPr>
          <w:fldChar w:fldCharType="begin"/>
        </w:r>
        <w:r w:rsidRPr="00606BD8">
          <w:rPr>
            <w:webHidden/>
            <w:color w:val="000000" w:themeColor="text1"/>
          </w:rPr>
          <w:instrText xml:space="preserve"> PAGEREF _Toc15395744 \h </w:instrText>
        </w:r>
        <w:r w:rsidRPr="00606BD8">
          <w:rPr>
            <w:webHidden/>
            <w:color w:val="000000" w:themeColor="text1"/>
          </w:rPr>
        </w:r>
        <w:r w:rsidRPr="00606BD8">
          <w:rPr>
            <w:webHidden/>
            <w:color w:val="000000" w:themeColor="text1"/>
          </w:rPr>
          <w:fldChar w:fldCharType="separate"/>
        </w:r>
        <w:r w:rsidRPr="00606BD8">
          <w:rPr>
            <w:webHidden/>
            <w:color w:val="000000" w:themeColor="text1"/>
          </w:rPr>
          <w:t>15</w:t>
        </w:r>
        <w:r w:rsidRPr="00606BD8">
          <w:rPr>
            <w:webHidden/>
            <w:color w:val="000000" w:themeColor="text1"/>
          </w:rPr>
          <w:fldChar w:fldCharType="end"/>
        </w:r>
      </w:hyperlink>
    </w:p>
    <w:p w:rsidR="00606BD8" w:rsidRPr="00606BD8" w:rsidRDefault="00606BD8" w:rsidP="00606BD8">
      <w:pPr>
        <w:pStyle w:val="23"/>
        <w:jc w:val="left"/>
        <w:rPr>
          <w:color w:val="000000" w:themeColor="text1"/>
        </w:rPr>
      </w:pPr>
      <w:r w:rsidRPr="00606BD8">
        <w:rPr>
          <w:rStyle w:val="a6"/>
          <w:color w:val="000000" w:themeColor="text1"/>
          <w:u w:val="none"/>
        </w:rPr>
        <w:t>附件二、</w:t>
      </w:r>
      <w:hyperlink w:anchor="_Toc15395746" w:history="1">
        <w:r w:rsidRPr="00606BD8">
          <w:rPr>
            <w:rStyle w:val="a6"/>
            <w:color w:val="000000" w:themeColor="text1"/>
            <w:lang w:bidi="en-US"/>
          </w:rPr>
          <w:t>104</w:t>
        </w:r>
        <w:r w:rsidRPr="00606BD8">
          <w:rPr>
            <w:rStyle w:val="a6"/>
            <w:color w:val="000000" w:themeColor="text1"/>
          </w:rPr>
          <w:t>年度</w:t>
        </w:r>
        <w:r w:rsidRPr="00606BD8">
          <w:rPr>
            <w:rStyle w:val="a6"/>
            <w:color w:val="000000" w:themeColor="text1"/>
          </w:rPr>
          <w:t>A</w:t>
        </w:r>
        <w:r w:rsidRPr="00606BD8">
          <w:rPr>
            <w:rStyle w:val="a6"/>
            <w:color w:val="000000" w:themeColor="text1"/>
          </w:rPr>
          <w:t>類獲補助博士論文改寫為學術專書計畫成果發表會議程</w:t>
        </w:r>
        <w:r w:rsidRPr="00606BD8">
          <w:rPr>
            <w:webHidden/>
            <w:color w:val="000000" w:themeColor="text1"/>
          </w:rPr>
          <w:tab/>
        </w:r>
        <w:r w:rsidRPr="00606BD8">
          <w:rPr>
            <w:webHidden/>
            <w:color w:val="000000" w:themeColor="text1"/>
          </w:rPr>
          <w:fldChar w:fldCharType="begin"/>
        </w:r>
        <w:r w:rsidRPr="00606BD8">
          <w:rPr>
            <w:webHidden/>
            <w:color w:val="000000" w:themeColor="text1"/>
          </w:rPr>
          <w:instrText xml:space="preserve"> PAGEREF _Toc15395746 \h </w:instrText>
        </w:r>
        <w:r w:rsidRPr="00606BD8">
          <w:rPr>
            <w:webHidden/>
            <w:color w:val="000000" w:themeColor="text1"/>
          </w:rPr>
        </w:r>
        <w:r w:rsidRPr="00606BD8">
          <w:rPr>
            <w:webHidden/>
            <w:color w:val="000000" w:themeColor="text1"/>
          </w:rPr>
          <w:fldChar w:fldCharType="separate"/>
        </w:r>
        <w:r w:rsidRPr="00606BD8">
          <w:rPr>
            <w:webHidden/>
            <w:color w:val="000000" w:themeColor="text1"/>
          </w:rPr>
          <w:t>20</w:t>
        </w:r>
        <w:r w:rsidRPr="00606BD8">
          <w:rPr>
            <w:webHidden/>
            <w:color w:val="000000" w:themeColor="text1"/>
          </w:rPr>
          <w:fldChar w:fldCharType="end"/>
        </w:r>
      </w:hyperlink>
    </w:p>
    <w:p w:rsidR="00606BD8" w:rsidRPr="00606BD8" w:rsidRDefault="00606BD8" w:rsidP="00606BD8">
      <w:pPr>
        <w:pStyle w:val="23"/>
        <w:jc w:val="left"/>
        <w:rPr>
          <w:color w:val="000000" w:themeColor="text1"/>
        </w:rPr>
      </w:pPr>
      <w:r w:rsidRPr="00606BD8">
        <w:rPr>
          <w:rStyle w:val="a6"/>
          <w:color w:val="000000" w:themeColor="text1"/>
          <w:u w:val="none"/>
        </w:rPr>
        <w:t>附件三、</w:t>
      </w:r>
      <w:hyperlink w:anchor="_Toc15395747" w:history="1">
        <w:r w:rsidRPr="00606BD8">
          <w:rPr>
            <w:rStyle w:val="a6"/>
            <w:color w:val="000000" w:themeColor="text1"/>
            <w:u w:val="none"/>
          </w:rPr>
          <w:t>105</w:t>
        </w:r>
        <w:r w:rsidRPr="00606BD8">
          <w:rPr>
            <w:rStyle w:val="a6"/>
            <w:color w:val="000000" w:themeColor="text1"/>
            <w:u w:val="none"/>
          </w:rPr>
          <w:t>年度</w:t>
        </w:r>
        <w:r w:rsidRPr="00606BD8">
          <w:rPr>
            <w:rStyle w:val="a6"/>
            <w:color w:val="000000" w:themeColor="text1"/>
            <w:u w:val="none"/>
          </w:rPr>
          <w:t>A</w:t>
        </w:r>
        <w:r w:rsidRPr="00606BD8">
          <w:rPr>
            <w:rStyle w:val="a6"/>
            <w:color w:val="000000" w:themeColor="text1"/>
            <w:u w:val="none"/>
          </w:rPr>
          <w:t>類獲補助博士論文改寫為學術專書計畫成果發表會議程</w:t>
        </w:r>
        <w:r w:rsidRPr="00606BD8">
          <w:rPr>
            <w:webHidden/>
            <w:color w:val="000000" w:themeColor="text1"/>
          </w:rPr>
          <w:tab/>
        </w:r>
        <w:r w:rsidRPr="00606BD8">
          <w:rPr>
            <w:webHidden/>
            <w:color w:val="000000" w:themeColor="text1"/>
          </w:rPr>
          <w:fldChar w:fldCharType="begin"/>
        </w:r>
        <w:r w:rsidRPr="00606BD8">
          <w:rPr>
            <w:webHidden/>
            <w:color w:val="000000" w:themeColor="text1"/>
          </w:rPr>
          <w:instrText xml:space="preserve"> PAGEREF _Toc15395747 \h </w:instrText>
        </w:r>
        <w:r w:rsidRPr="00606BD8">
          <w:rPr>
            <w:webHidden/>
            <w:color w:val="000000" w:themeColor="text1"/>
          </w:rPr>
        </w:r>
        <w:r w:rsidRPr="00606BD8">
          <w:rPr>
            <w:webHidden/>
            <w:color w:val="000000" w:themeColor="text1"/>
          </w:rPr>
          <w:fldChar w:fldCharType="separate"/>
        </w:r>
        <w:r w:rsidRPr="00606BD8">
          <w:rPr>
            <w:webHidden/>
            <w:color w:val="000000" w:themeColor="text1"/>
          </w:rPr>
          <w:t>22</w:t>
        </w:r>
        <w:r w:rsidRPr="00606BD8">
          <w:rPr>
            <w:webHidden/>
            <w:color w:val="000000" w:themeColor="text1"/>
          </w:rPr>
          <w:fldChar w:fldCharType="end"/>
        </w:r>
      </w:hyperlink>
    </w:p>
    <w:p w:rsidR="00606BD8" w:rsidRPr="00606BD8" w:rsidRDefault="00606BD8" w:rsidP="00606BD8">
      <w:pPr>
        <w:pStyle w:val="23"/>
        <w:jc w:val="left"/>
        <w:rPr>
          <w:color w:val="000000" w:themeColor="text1"/>
        </w:rPr>
      </w:pPr>
      <w:r w:rsidRPr="00606BD8">
        <w:rPr>
          <w:rStyle w:val="a6"/>
          <w:color w:val="000000" w:themeColor="text1"/>
          <w:u w:val="none"/>
        </w:rPr>
        <w:t>附件四、</w:t>
      </w:r>
      <w:hyperlink w:anchor="_Toc15395748" w:history="1">
        <w:r w:rsidRPr="00606BD8">
          <w:rPr>
            <w:rStyle w:val="a6"/>
            <w:color w:val="000000" w:themeColor="text1"/>
            <w:u w:val="none"/>
          </w:rPr>
          <w:t>106</w:t>
        </w:r>
        <w:r w:rsidRPr="00606BD8">
          <w:rPr>
            <w:rStyle w:val="a6"/>
            <w:color w:val="000000" w:themeColor="text1"/>
            <w:u w:val="none"/>
          </w:rPr>
          <w:t>年度</w:t>
        </w:r>
        <w:r w:rsidRPr="00606BD8">
          <w:rPr>
            <w:rStyle w:val="a6"/>
            <w:color w:val="000000" w:themeColor="text1"/>
            <w:u w:val="none"/>
          </w:rPr>
          <w:t>A</w:t>
        </w:r>
        <w:r w:rsidRPr="00606BD8">
          <w:rPr>
            <w:rStyle w:val="a6"/>
            <w:color w:val="000000" w:themeColor="text1"/>
            <w:u w:val="none"/>
          </w:rPr>
          <w:t>類獲補助博士論文改寫為學術專書計畫成果發表會議程</w:t>
        </w:r>
        <w:r w:rsidRPr="00606BD8">
          <w:rPr>
            <w:webHidden/>
            <w:color w:val="000000" w:themeColor="text1"/>
          </w:rPr>
          <w:tab/>
        </w:r>
        <w:r w:rsidRPr="00606BD8">
          <w:rPr>
            <w:webHidden/>
            <w:color w:val="000000" w:themeColor="text1"/>
          </w:rPr>
          <w:fldChar w:fldCharType="begin"/>
        </w:r>
        <w:r w:rsidRPr="00606BD8">
          <w:rPr>
            <w:webHidden/>
            <w:color w:val="000000" w:themeColor="text1"/>
          </w:rPr>
          <w:instrText xml:space="preserve"> PAGEREF _Toc15395748 \h </w:instrText>
        </w:r>
        <w:r w:rsidRPr="00606BD8">
          <w:rPr>
            <w:webHidden/>
            <w:color w:val="000000" w:themeColor="text1"/>
          </w:rPr>
        </w:r>
        <w:r w:rsidRPr="00606BD8">
          <w:rPr>
            <w:webHidden/>
            <w:color w:val="000000" w:themeColor="text1"/>
          </w:rPr>
          <w:fldChar w:fldCharType="separate"/>
        </w:r>
        <w:r w:rsidRPr="00606BD8">
          <w:rPr>
            <w:webHidden/>
            <w:color w:val="000000" w:themeColor="text1"/>
          </w:rPr>
          <w:t>24</w:t>
        </w:r>
        <w:r w:rsidRPr="00606BD8">
          <w:rPr>
            <w:webHidden/>
            <w:color w:val="000000" w:themeColor="text1"/>
          </w:rPr>
          <w:fldChar w:fldCharType="end"/>
        </w:r>
      </w:hyperlink>
    </w:p>
    <w:p w:rsidR="00D365DC" w:rsidRPr="00962527" w:rsidRDefault="00D365DC" w:rsidP="0085238D">
      <w:pPr>
        <w:tabs>
          <w:tab w:val="right" w:leader="dot" w:pos="9072"/>
        </w:tabs>
        <w:spacing w:beforeLines="50" w:before="180" w:afterLines="50" w:after="180"/>
        <w:jc w:val="distribute"/>
        <w:rPr>
          <w:rFonts w:ascii="Times New Roman" w:eastAsia="標楷體" w:hAnsi="Times New Roman"/>
          <w:color w:val="000000"/>
          <w:sz w:val="32"/>
          <w:szCs w:val="32"/>
        </w:rPr>
        <w:sectPr w:rsidR="00D365DC" w:rsidRPr="00962527" w:rsidSect="00BD72A4">
          <w:headerReference w:type="default" r:id="rId9"/>
          <w:pgSz w:w="11906" w:h="16838"/>
          <w:pgMar w:top="1440" w:right="1440" w:bottom="1440" w:left="1440" w:header="851" w:footer="992" w:gutter="0"/>
          <w:cols w:space="425"/>
          <w:docGrid w:type="lines" w:linePitch="360"/>
        </w:sectPr>
      </w:pPr>
      <w:r w:rsidRPr="00606BD8">
        <w:rPr>
          <w:rFonts w:ascii="Times New Roman" w:eastAsia="標楷體" w:hAnsi="Times New Roman"/>
          <w:color w:val="000000" w:themeColor="text1"/>
          <w:szCs w:val="24"/>
        </w:rPr>
        <w:fldChar w:fldCharType="end"/>
      </w:r>
    </w:p>
    <w:p w:rsidR="00633979" w:rsidRPr="00962527" w:rsidRDefault="00633979" w:rsidP="00C5004D">
      <w:pPr>
        <w:pStyle w:val="1"/>
        <w:numPr>
          <w:ilvl w:val="0"/>
          <w:numId w:val="1"/>
        </w:numPr>
        <w:spacing w:beforeLines="50" w:after="0" w:line="240" w:lineRule="auto"/>
        <w:rPr>
          <w:rFonts w:ascii="Times New Roman" w:hAnsi="Times New Roman"/>
          <w:color w:val="000000"/>
          <w:szCs w:val="32"/>
        </w:rPr>
      </w:pPr>
      <w:bookmarkStart w:id="3" w:name="_Toc15398529"/>
      <w:bookmarkEnd w:id="0"/>
      <w:bookmarkEnd w:id="1"/>
      <w:r w:rsidRPr="00962527">
        <w:rPr>
          <w:rFonts w:ascii="Times New Roman" w:hAnsi="Times New Roman" w:hint="eastAsia"/>
          <w:color w:val="000000"/>
          <w:szCs w:val="32"/>
        </w:rPr>
        <w:lastRenderedPageBreak/>
        <w:t>背景說明</w:t>
      </w:r>
      <w:bookmarkEnd w:id="3"/>
    </w:p>
    <w:p w:rsidR="00E718A8" w:rsidRPr="00E718A8" w:rsidRDefault="00E718A8" w:rsidP="00E718A8">
      <w:pPr>
        <w:snapToGrid w:val="0"/>
        <w:spacing w:line="480" w:lineRule="exact"/>
        <w:ind w:firstLineChars="200" w:firstLine="560"/>
        <w:rPr>
          <w:rFonts w:ascii="標楷體" w:eastAsia="標楷體" w:hAnsi="標楷體"/>
          <w:sz w:val="28"/>
          <w:szCs w:val="28"/>
        </w:rPr>
      </w:pPr>
      <w:bookmarkStart w:id="4" w:name="_Toc366597291"/>
      <w:r w:rsidRPr="00E718A8">
        <w:rPr>
          <w:rFonts w:ascii="標楷體" w:eastAsia="標楷體" w:hAnsi="標楷體" w:hint="eastAsia"/>
          <w:sz w:val="28"/>
          <w:szCs w:val="28"/>
        </w:rPr>
        <w:t>過去3</w:t>
      </w:r>
      <w:r w:rsidRPr="00E718A8">
        <w:rPr>
          <w:rFonts w:ascii="標楷體" w:eastAsia="標楷體" w:hAnsi="標楷體"/>
          <w:sz w:val="28"/>
          <w:szCs w:val="28"/>
        </w:rPr>
        <w:t>0</w:t>
      </w:r>
      <w:r w:rsidRPr="00E718A8">
        <w:rPr>
          <w:rFonts w:ascii="標楷體" w:eastAsia="標楷體" w:hAnsi="標楷體" w:hint="eastAsia"/>
          <w:sz w:val="28"/>
          <w:szCs w:val="28"/>
        </w:rPr>
        <w:t>年以來，高科技產業一直扮演臺灣經濟發展的支柱，因此社會普遍有重理工輕人文的現象，人文與社會學科領域學子的應用能量，長期以來一直是被政策所忽略；也由於許多人文科系，特別如中文系、歷史系、人類學系等，並無可直接對應的產業，使得這些領域的學子在就學</w:t>
      </w:r>
      <w:proofErr w:type="gramStart"/>
      <w:r w:rsidRPr="00E718A8">
        <w:rPr>
          <w:rFonts w:ascii="標楷體" w:eastAsia="標楷體" w:hAnsi="標楷體" w:hint="eastAsia"/>
          <w:sz w:val="28"/>
          <w:szCs w:val="28"/>
        </w:rPr>
        <w:t>期間，</w:t>
      </w:r>
      <w:proofErr w:type="gramEnd"/>
      <w:r w:rsidRPr="00E718A8">
        <w:rPr>
          <w:rFonts w:ascii="標楷體" w:eastAsia="標楷體" w:hAnsi="標楷體" w:hint="eastAsia"/>
          <w:sz w:val="28"/>
          <w:szCs w:val="28"/>
        </w:rPr>
        <w:t>不易</w:t>
      </w:r>
      <w:proofErr w:type="gramStart"/>
      <w:r w:rsidRPr="00E718A8">
        <w:rPr>
          <w:rFonts w:ascii="標楷體" w:eastAsia="標楷體" w:hAnsi="標楷體" w:hint="eastAsia"/>
          <w:sz w:val="28"/>
          <w:szCs w:val="28"/>
        </w:rPr>
        <w:t>將其習得</w:t>
      </w:r>
      <w:proofErr w:type="gramEnd"/>
      <w:r w:rsidRPr="00E718A8">
        <w:rPr>
          <w:rFonts w:ascii="標楷體" w:eastAsia="標楷體" w:hAnsi="標楷體" w:hint="eastAsia"/>
          <w:sz w:val="28"/>
          <w:szCs w:val="28"/>
        </w:rPr>
        <w:t>的知識或能力轉換為價值，或具有跨領域實務合作的機會，學生畢業進入社會後，亦經常只能扮演輔助的角色，再從工作過程中找尋機會，學非所用情事時有所聞。</w:t>
      </w:r>
    </w:p>
    <w:p w:rsidR="00E718A8" w:rsidRPr="00E718A8" w:rsidRDefault="00E718A8" w:rsidP="00E718A8">
      <w:pPr>
        <w:snapToGrid w:val="0"/>
        <w:spacing w:line="480" w:lineRule="exact"/>
        <w:ind w:firstLine="482"/>
        <w:rPr>
          <w:rFonts w:ascii="標楷體" w:eastAsia="標楷體" w:hAnsi="標楷體"/>
          <w:sz w:val="28"/>
          <w:szCs w:val="28"/>
        </w:rPr>
      </w:pPr>
    </w:p>
    <w:p w:rsidR="00E718A8" w:rsidRPr="00E718A8" w:rsidRDefault="00E718A8" w:rsidP="00E718A8">
      <w:pPr>
        <w:snapToGrid w:val="0"/>
        <w:spacing w:line="480" w:lineRule="exact"/>
        <w:ind w:firstLineChars="200" w:firstLine="560"/>
        <w:rPr>
          <w:rFonts w:ascii="標楷體" w:eastAsia="標楷體" w:hAnsi="標楷體"/>
          <w:sz w:val="28"/>
          <w:szCs w:val="28"/>
        </w:rPr>
      </w:pPr>
      <w:r w:rsidRPr="00E718A8">
        <w:rPr>
          <w:rFonts w:ascii="標楷體" w:eastAsia="標楷體" w:hAnsi="標楷體" w:hint="eastAsia"/>
          <w:sz w:val="28"/>
          <w:szCs w:val="28"/>
        </w:rPr>
        <w:t>有鑑於此，教育部資訊及科技教育司規劃於104至107年推動</w:t>
      </w:r>
      <w:r w:rsidRPr="00E718A8">
        <w:rPr>
          <w:rFonts w:ascii="標楷體" w:eastAsia="標楷體" w:hAnsi="標楷體" w:hint="eastAsia"/>
          <w:b/>
          <w:sz w:val="28"/>
          <w:szCs w:val="28"/>
        </w:rPr>
        <w:t>「</w:t>
      </w:r>
      <w:r w:rsidRPr="00E718A8">
        <w:rPr>
          <w:rFonts w:ascii="標楷體" w:eastAsia="標楷體" w:hAnsi="標楷體"/>
          <w:b/>
          <w:sz w:val="28"/>
          <w:szCs w:val="28"/>
        </w:rPr>
        <w:t>人文社會科學基礎及跨界應用能力培育</w:t>
      </w:r>
      <w:r w:rsidRPr="00E718A8">
        <w:rPr>
          <w:rFonts w:ascii="標楷體" w:eastAsia="標楷體" w:hAnsi="標楷體" w:hint="eastAsia"/>
          <w:b/>
          <w:sz w:val="28"/>
          <w:szCs w:val="28"/>
        </w:rPr>
        <w:t>中程</w:t>
      </w:r>
      <w:r w:rsidRPr="00E718A8">
        <w:rPr>
          <w:rFonts w:ascii="標楷體" w:eastAsia="標楷體" w:hAnsi="標楷體"/>
          <w:b/>
          <w:sz w:val="28"/>
          <w:szCs w:val="28"/>
        </w:rPr>
        <w:t>計畫</w:t>
      </w:r>
      <w:r w:rsidRPr="00E718A8">
        <w:rPr>
          <w:rFonts w:ascii="標楷體" w:eastAsia="標楷體" w:hAnsi="標楷體" w:hint="eastAsia"/>
          <w:b/>
          <w:sz w:val="28"/>
          <w:szCs w:val="28"/>
        </w:rPr>
        <w:t>」</w:t>
      </w:r>
      <w:r w:rsidRPr="00E718A8">
        <w:rPr>
          <w:rFonts w:ascii="標楷體" w:eastAsia="標楷體" w:hAnsi="標楷體" w:hint="eastAsia"/>
          <w:sz w:val="28"/>
          <w:szCs w:val="28"/>
        </w:rPr>
        <w:t>，透過向下扎根及跨國培育方式，養成人文社科基礎及研究人才，鼓勵具原創性的博士論文改寫為學術專書出版，編輯主題性優良論文集結成</w:t>
      </w:r>
      <w:proofErr w:type="gramStart"/>
      <w:r w:rsidRPr="00E718A8">
        <w:rPr>
          <w:rFonts w:ascii="標楷體" w:eastAsia="標楷體" w:hAnsi="標楷體" w:hint="eastAsia"/>
          <w:sz w:val="28"/>
          <w:szCs w:val="28"/>
        </w:rPr>
        <w:t>冊</w:t>
      </w:r>
      <w:proofErr w:type="gramEnd"/>
      <w:r w:rsidRPr="00E718A8">
        <w:rPr>
          <w:rFonts w:ascii="標楷體" w:eastAsia="標楷體" w:hAnsi="標楷體" w:hint="eastAsia"/>
          <w:sz w:val="28"/>
          <w:szCs w:val="28"/>
        </w:rPr>
        <w:t>出版，傳播與普及人文社科知識，提升研究及教學品質，並針對學生的需求，</w:t>
      </w:r>
      <w:proofErr w:type="gramStart"/>
      <w:r w:rsidRPr="00E718A8">
        <w:rPr>
          <w:rFonts w:ascii="標楷體" w:eastAsia="標楷體" w:hAnsi="標楷體" w:hint="eastAsia"/>
          <w:sz w:val="28"/>
          <w:szCs w:val="28"/>
        </w:rPr>
        <w:t>建構實作</w:t>
      </w:r>
      <w:proofErr w:type="gramEnd"/>
      <w:r w:rsidRPr="00E718A8">
        <w:rPr>
          <w:rFonts w:ascii="標楷體" w:eastAsia="標楷體" w:hAnsi="標楷體" w:hint="eastAsia"/>
          <w:sz w:val="28"/>
          <w:szCs w:val="28"/>
        </w:rPr>
        <w:t>模擬場域及提供實作機會，協助了解產業發展及運作，培育人文社科領域學生將專業知識應用於產業及社會創新，培養解決職場及社會真實問題的能力，一方面增進人文社科領域學生就業競爭力，達成學用合一，一方面以人文底蘊，為科技創造新價值。</w:t>
      </w:r>
    </w:p>
    <w:p w:rsidR="00E718A8" w:rsidRPr="00E718A8" w:rsidRDefault="00E718A8" w:rsidP="00E718A8">
      <w:pPr>
        <w:snapToGrid w:val="0"/>
        <w:spacing w:line="480" w:lineRule="exact"/>
        <w:ind w:firstLine="482"/>
        <w:rPr>
          <w:rFonts w:ascii="標楷體" w:eastAsia="標楷體" w:hAnsi="標楷體"/>
          <w:sz w:val="28"/>
          <w:szCs w:val="28"/>
        </w:rPr>
      </w:pPr>
    </w:p>
    <w:p w:rsidR="00E718A8" w:rsidRPr="00E718A8" w:rsidRDefault="00E718A8" w:rsidP="00E718A8">
      <w:pPr>
        <w:snapToGrid w:val="0"/>
        <w:spacing w:line="480" w:lineRule="exact"/>
        <w:ind w:firstLineChars="200" w:firstLine="560"/>
        <w:rPr>
          <w:rFonts w:ascii="標楷體" w:eastAsia="標楷體" w:hAnsi="標楷體"/>
          <w:sz w:val="28"/>
          <w:szCs w:val="28"/>
        </w:rPr>
      </w:pPr>
      <w:r w:rsidRPr="00E718A8">
        <w:rPr>
          <w:rFonts w:ascii="標楷體" w:eastAsia="標楷體" w:hAnsi="標楷體" w:hint="eastAsia"/>
          <w:sz w:val="28"/>
          <w:szCs w:val="28"/>
        </w:rPr>
        <w:t>「</w:t>
      </w:r>
      <w:r w:rsidRPr="00E718A8">
        <w:rPr>
          <w:rFonts w:ascii="標楷體" w:eastAsia="標楷體" w:hAnsi="標楷體"/>
          <w:sz w:val="28"/>
          <w:szCs w:val="28"/>
        </w:rPr>
        <w:t>人文社會科學基礎及跨界應用能力培育</w:t>
      </w:r>
      <w:r w:rsidRPr="00E718A8">
        <w:rPr>
          <w:rFonts w:ascii="標楷體" w:eastAsia="標楷體" w:hAnsi="標楷體" w:hint="eastAsia"/>
          <w:sz w:val="28"/>
          <w:szCs w:val="28"/>
        </w:rPr>
        <w:t>中程</w:t>
      </w:r>
      <w:r w:rsidRPr="00E718A8">
        <w:rPr>
          <w:rFonts w:ascii="標楷體" w:eastAsia="標楷體" w:hAnsi="標楷體"/>
          <w:sz w:val="28"/>
          <w:szCs w:val="28"/>
        </w:rPr>
        <w:t>計畫</w:t>
      </w:r>
      <w:r w:rsidRPr="00E718A8">
        <w:rPr>
          <w:rFonts w:ascii="標楷體" w:eastAsia="標楷體" w:hAnsi="標楷體" w:hint="eastAsia"/>
          <w:sz w:val="28"/>
          <w:szCs w:val="28"/>
        </w:rPr>
        <w:t>」規劃推動下列4項子計畫，包括：</w:t>
      </w:r>
    </w:p>
    <w:p w:rsidR="00E718A8" w:rsidRPr="00E718A8" w:rsidRDefault="00E718A8" w:rsidP="00E718A8">
      <w:pPr>
        <w:snapToGrid w:val="0"/>
        <w:spacing w:beforeLines="50" w:before="180" w:line="480" w:lineRule="exact"/>
        <w:ind w:firstLine="482"/>
        <w:rPr>
          <w:rFonts w:ascii="標楷體" w:eastAsia="標楷體" w:hAnsi="標楷體"/>
          <w:sz w:val="28"/>
          <w:szCs w:val="28"/>
        </w:rPr>
      </w:pPr>
      <w:r w:rsidRPr="00E718A8">
        <w:rPr>
          <w:rFonts w:ascii="標楷體" w:eastAsia="標楷體" w:hAnsi="標楷體" w:hint="eastAsia"/>
          <w:sz w:val="28"/>
          <w:szCs w:val="28"/>
        </w:rPr>
        <w:t>子計畫</w:t>
      </w:r>
      <w:proofErr w:type="gramStart"/>
      <w:r w:rsidRPr="00E718A8">
        <w:rPr>
          <w:rFonts w:ascii="標楷體" w:eastAsia="標楷體" w:hAnsi="標楷體" w:hint="eastAsia"/>
          <w:sz w:val="28"/>
          <w:szCs w:val="28"/>
        </w:rPr>
        <w:t>一</w:t>
      </w:r>
      <w:proofErr w:type="gramEnd"/>
      <w:r w:rsidRPr="00E718A8">
        <w:rPr>
          <w:rFonts w:ascii="標楷體" w:eastAsia="標楷體" w:hAnsi="標楷體" w:hint="eastAsia"/>
          <w:sz w:val="28"/>
          <w:szCs w:val="28"/>
        </w:rPr>
        <w:t>：</w:t>
      </w:r>
      <w:r w:rsidRPr="00E718A8">
        <w:rPr>
          <w:rFonts w:ascii="Cambria" w:eastAsia="標楷體" w:hAnsi="Cambria" w:hint="eastAsia"/>
          <w:sz w:val="28"/>
          <w:szCs w:val="28"/>
        </w:rPr>
        <w:t>高中生人文及社會科學基礎人才培育計畫</w:t>
      </w:r>
    </w:p>
    <w:p w:rsidR="00E718A8" w:rsidRPr="00E718A8" w:rsidRDefault="00E718A8" w:rsidP="00E718A8">
      <w:pPr>
        <w:snapToGrid w:val="0"/>
        <w:spacing w:line="480" w:lineRule="exact"/>
        <w:ind w:firstLine="482"/>
        <w:rPr>
          <w:rFonts w:ascii="標楷體" w:eastAsia="標楷體" w:hAnsi="標楷體"/>
          <w:sz w:val="28"/>
          <w:szCs w:val="28"/>
        </w:rPr>
      </w:pPr>
      <w:r w:rsidRPr="00E718A8">
        <w:rPr>
          <w:rFonts w:ascii="標楷體" w:eastAsia="標楷體" w:hAnsi="標楷體" w:hint="eastAsia"/>
          <w:sz w:val="28"/>
          <w:szCs w:val="28"/>
        </w:rPr>
        <w:t>子計畫二：</w:t>
      </w:r>
      <w:r w:rsidRPr="00E718A8">
        <w:rPr>
          <w:rFonts w:ascii="Cambria" w:eastAsia="標楷體" w:hAnsi="Cambria"/>
          <w:sz w:val="28"/>
          <w:szCs w:val="28"/>
        </w:rPr>
        <w:t>人</w:t>
      </w:r>
      <w:r w:rsidRPr="00E718A8">
        <w:rPr>
          <w:rFonts w:ascii="Cambria" w:eastAsia="標楷體" w:hAnsi="Cambria" w:hint="eastAsia"/>
          <w:sz w:val="28"/>
          <w:szCs w:val="28"/>
        </w:rPr>
        <w:t>文及社會科學優秀人才跨國培育計畫</w:t>
      </w:r>
    </w:p>
    <w:p w:rsidR="00E718A8" w:rsidRPr="00E718A8" w:rsidRDefault="00E718A8" w:rsidP="00E718A8">
      <w:pPr>
        <w:snapToGrid w:val="0"/>
        <w:spacing w:line="480" w:lineRule="exact"/>
        <w:ind w:firstLine="482"/>
        <w:rPr>
          <w:rFonts w:ascii="標楷體" w:eastAsia="標楷體" w:hAnsi="標楷體"/>
          <w:sz w:val="28"/>
          <w:szCs w:val="28"/>
        </w:rPr>
      </w:pPr>
      <w:r w:rsidRPr="00E718A8">
        <w:rPr>
          <w:rFonts w:ascii="標楷體" w:eastAsia="標楷體" w:hAnsi="標楷體" w:hint="eastAsia"/>
          <w:sz w:val="28"/>
          <w:szCs w:val="28"/>
        </w:rPr>
        <w:t>子計畫</w:t>
      </w:r>
      <w:proofErr w:type="gramStart"/>
      <w:r w:rsidRPr="00E718A8">
        <w:rPr>
          <w:rFonts w:ascii="標楷體" w:eastAsia="標楷體" w:hAnsi="標楷體" w:hint="eastAsia"/>
          <w:sz w:val="28"/>
          <w:szCs w:val="28"/>
        </w:rPr>
        <w:t>三</w:t>
      </w:r>
      <w:proofErr w:type="gramEnd"/>
      <w:r w:rsidRPr="00E718A8">
        <w:rPr>
          <w:rFonts w:ascii="標楷體" w:eastAsia="標楷體" w:hAnsi="標楷體" w:hint="eastAsia"/>
          <w:sz w:val="28"/>
          <w:szCs w:val="28"/>
        </w:rPr>
        <w:t>：</w:t>
      </w:r>
      <w:r w:rsidRPr="00E718A8">
        <w:rPr>
          <w:rFonts w:ascii="Cambria" w:eastAsia="標楷體" w:hAnsi="Cambria"/>
          <w:b/>
          <w:sz w:val="28"/>
          <w:szCs w:val="28"/>
        </w:rPr>
        <w:t>人</w:t>
      </w:r>
      <w:r w:rsidRPr="00E718A8">
        <w:rPr>
          <w:rFonts w:ascii="Cambria" w:eastAsia="標楷體" w:hAnsi="Cambria" w:hint="eastAsia"/>
          <w:b/>
          <w:sz w:val="28"/>
          <w:szCs w:val="28"/>
        </w:rPr>
        <w:t>文及社會科學知識傳播與創作書寫計畫</w:t>
      </w:r>
    </w:p>
    <w:p w:rsidR="00E718A8" w:rsidRPr="00E718A8" w:rsidRDefault="00E718A8" w:rsidP="00E718A8">
      <w:pPr>
        <w:snapToGrid w:val="0"/>
        <w:spacing w:line="480" w:lineRule="exact"/>
        <w:ind w:firstLine="482"/>
        <w:rPr>
          <w:rFonts w:ascii="標楷體" w:eastAsia="標楷體" w:hAnsi="標楷體"/>
          <w:sz w:val="28"/>
          <w:szCs w:val="28"/>
        </w:rPr>
      </w:pPr>
      <w:r w:rsidRPr="00E718A8">
        <w:rPr>
          <w:rFonts w:ascii="標楷體" w:eastAsia="標楷體" w:hAnsi="標楷體" w:hint="eastAsia"/>
          <w:sz w:val="28"/>
          <w:szCs w:val="28"/>
        </w:rPr>
        <w:t>子計畫四：</w:t>
      </w:r>
      <w:r w:rsidRPr="00E718A8">
        <w:rPr>
          <w:rFonts w:ascii="標楷體" w:eastAsia="標楷體" w:hAnsi="標楷體"/>
          <w:sz w:val="28"/>
          <w:szCs w:val="28"/>
        </w:rPr>
        <w:t>人</w:t>
      </w:r>
      <w:r w:rsidRPr="00E718A8">
        <w:rPr>
          <w:rFonts w:ascii="標楷體" w:eastAsia="標楷體" w:hAnsi="標楷體" w:hint="eastAsia"/>
          <w:sz w:val="28"/>
          <w:szCs w:val="28"/>
        </w:rPr>
        <w:t>文及社會科學</w:t>
      </w:r>
      <w:r w:rsidRPr="00E718A8">
        <w:rPr>
          <w:rFonts w:ascii="標楷體" w:eastAsia="標楷體" w:hAnsi="標楷體"/>
          <w:sz w:val="28"/>
          <w:szCs w:val="28"/>
        </w:rPr>
        <w:t>知識</w:t>
      </w:r>
      <w:r w:rsidRPr="00E718A8">
        <w:rPr>
          <w:rFonts w:ascii="標楷體" w:eastAsia="標楷體" w:hAnsi="標楷體" w:hint="eastAsia"/>
          <w:sz w:val="28"/>
          <w:szCs w:val="28"/>
        </w:rPr>
        <w:t>跨界應用能力培育計畫</w:t>
      </w:r>
    </w:p>
    <w:p w:rsidR="00E718A8" w:rsidRPr="00E718A8" w:rsidRDefault="00E718A8" w:rsidP="00E718A8">
      <w:pPr>
        <w:snapToGrid w:val="0"/>
        <w:spacing w:line="480" w:lineRule="exact"/>
        <w:ind w:firstLineChars="200" w:firstLine="560"/>
        <w:rPr>
          <w:rFonts w:ascii="標楷體" w:eastAsia="標楷體" w:hAnsi="標楷體"/>
          <w:sz w:val="28"/>
          <w:szCs w:val="28"/>
        </w:rPr>
      </w:pPr>
    </w:p>
    <w:p w:rsidR="00A615FB" w:rsidRPr="00E718A8" w:rsidRDefault="00E718A8" w:rsidP="00A276F6">
      <w:pPr>
        <w:snapToGrid w:val="0"/>
        <w:spacing w:line="480" w:lineRule="exact"/>
        <w:ind w:firstLineChars="200" w:firstLine="560"/>
        <w:rPr>
          <w:rFonts w:ascii="Times New Roman" w:eastAsia="標楷體" w:hAnsi="Times New Roman"/>
          <w:b/>
          <w:color w:val="000000"/>
          <w:sz w:val="32"/>
          <w:szCs w:val="32"/>
        </w:rPr>
      </w:pPr>
      <w:r w:rsidRPr="00E718A8">
        <w:rPr>
          <w:rFonts w:ascii="標楷體" w:eastAsia="標楷體" w:hAnsi="標楷體" w:hint="eastAsia"/>
          <w:sz w:val="28"/>
          <w:szCs w:val="28"/>
        </w:rPr>
        <w:t>為使計畫順利執行並確保成效，教育部資訊及科技教育司將分別成立計畫辦公室推動上述各項計畫，</w:t>
      </w:r>
      <w:proofErr w:type="gramStart"/>
      <w:r w:rsidRPr="00E718A8">
        <w:rPr>
          <w:rFonts w:ascii="標楷體" w:eastAsia="標楷體" w:hAnsi="標楷體" w:hint="eastAsia"/>
          <w:sz w:val="28"/>
          <w:szCs w:val="28"/>
        </w:rPr>
        <w:t>爰</w:t>
      </w:r>
      <w:proofErr w:type="gramEnd"/>
      <w:r w:rsidRPr="00E718A8">
        <w:rPr>
          <w:rFonts w:ascii="標楷體" w:eastAsia="標楷體" w:hAnsi="標楷體" w:hint="eastAsia"/>
          <w:sz w:val="28"/>
          <w:szCs w:val="28"/>
        </w:rPr>
        <w:t>設</w:t>
      </w:r>
      <w:r w:rsidRPr="00E718A8">
        <w:rPr>
          <w:rFonts w:ascii="Cambria" w:eastAsia="標楷體" w:hAnsi="Cambria" w:hint="eastAsia"/>
          <w:sz w:val="28"/>
          <w:szCs w:val="28"/>
        </w:rPr>
        <w:t>立</w:t>
      </w:r>
      <w:r w:rsidRPr="00E718A8">
        <w:rPr>
          <w:rFonts w:ascii="標楷體" w:eastAsia="標楷體" w:hAnsi="標楷體" w:hint="eastAsia"/>
          <w:sz w:val="28"/>
          <w:szCs w:val="28"/>
        </w:rPr>
        <w:t>本計畫辦公室，以辦理「子計畫</w:t>
      </w:r>
      <w:proofErr w:type="gramStart"/>
      <w:r w:rsidRPr="00E718A8">
        <w:rPr>
          <w:rFonts w:ascii="標楷體" w:eastAsia="標楷體" w:hAnsi="標楷體" w:hint="eastAsia"/>
          <w:sz w:val="28"/>
          <w:szCs w:val="28"/>
        </w:rPr>
        <w:t>三</w:t>
      </w:r>
      <w:proofErr w:type="gramEnd"/>
      <w:r w:rsidRPr="00E718A8">
        <w:rPr>
          <w:rFonts w:ascii="標楷體" w:eastAsia="標楷體" w:hAnsi="標楷體" w:hint="eastAsia"/>
          <w:sz w:val="28"/>
          <w:szCs w:val="28"/>
        </w:rPr>
        <w:t>：</w:t>
      </w:r>
      <w:r w:rsidRPr="00E718A8">
        <w:rPr>
          <w:rFonts w:ascii="Cambria" w:eastAsia="標楷體" w:hAnsi="Cambria"/>
          <w:sz w:val="28"/>
          <w:szCs w:val="28"/>
        </w:rPr>
        <w:t>人</w:t>
      </w:r>
      <w:r w:rsidRPr="00E718A8">
        <w:rPr>
          <w:rFonts w:ascii="Cambria" w:eastAsia="標楷體" w:hAnsi="Cambria" w:hint="eastAsia"/>
          <w:sz w:val="28"/>
          <w:szCs w:val="28"/>
        </w:rPr>
        <w:t>文及社會科學知識傳播與創作書寫計畫」</w:t>
      </w:r>
      <w:r w:rsidRPr="00E718A8">
        <w:rPr>
          <w:rFonts w:ascii="標楷體" w:eastAsia="標楷體" w:hAnsi="標楷體" w:hint="eastAsia"/>
          <w:sz w:val="28"/>
          <w:szCs w:val="28"/>
        </w:rPr>
        <w:t>。</w:t>
      </w:r>
    </w:p>
    <w:p w:rsidR="00633979" w:rsidRPr="00962527" w:rsidRDefault="00606BD8" w:rsidP="00A615FB">
      <w:pPr>
        <w:pStyle w:val="1"/>
      </w:pPr>
      <w:bookmarkStart w:id="5" w:name="_Toc15398530"/>
      <w:r>
        <w:rPr>
          <w:rFonts w:hint="eastAsia"/>
        </w:rPr>
        <w:lastRenderedPageBreak/>
        <w:t>貳</w:t>
      </w:r>
      <w:r w:rsidR="00D365DC" w:rsidRPr="00962527">
        <w:rPr>
          <w:rFonts w:hint="eastAsia"/>
        </w:rPr>
        <w:t>、</w:t>
      </w:r>
      <w:r w:rsidR="00633979" w:rsidRPr="00962527">
        <w:rPr>
          <w:rFonts w:hint="eastAsia"/>
        </w:rPr>
        <w:t>計畫目標</w:t>
      </w:r>
      <w:bookmarkStart w:id="6" w:name="_Toc366597294"/>
      <w:bookmarkEnd w:id="4"/>
      <w:bookmarkEnd w:id="5"/>
    </w:p>
    <w:p w:rsidR="00A615FB" w:rsidRPr="00A615FB" w:rsidRDefault="003269E4" w:rsidP="00977252">
      <w:pPr>
        <w:widowControl/>
        <w:spacing w:line="480" w:lineRule="exact"/>
        <w:ind w:firstLine="482"/>
        <w:rPr>
          <w:rFonts w:ascii="Times New Roman" w:eastAsia="標楷體" w:hAnsi="Times New Roman"/>
          <w:color w:val="000000"/>
          <w:sz w:val="28"/>
          <w:szCs w:val="28"/>
        </w:rPr>
      </w:pPr>
      <w:r w:rsidRPr="003269E4">
        <w:rPr>
          <w:rFonts w:ascii="Times New Roman" w:eastAsia="標楷體" w:hAnsi="Times New Roman" w:hint="eastAsia"/>
          <w:color w:val="000000"/>
          <w:sz w:val="28"/>
          <w:szCs w:val="28"/>
        </w:rPr>
        <w:t>本計畫辦公室設立之目的，係為辦理「人文社會科學基礎及跨界應用能力培育中程計畫」之子計畫</w:t>
      </w:r>
      <w:proofErr w:type="gramStart"/>
      <w:r w:rsidRPr="003269E4">
        <w:rPr>
          <w:rFonts w:ascii="Times New Roman" w:eastAsia="標楷體" w:hAnsi="Times New Roman" w:hint="eastAsia"/>
          <w:color w:val="000000"/>
          <w:sz w:val="28"/>
          <w:szCs w:val="28"/>
        </w:rPr>
        <w:t>三</w:t>
      </w:r>
      <w:proofErr w:type="gramEnd"/>
      <w:r w:rsidRPr="003269E4">
        <w:rPr>
          <w:rFonts w:ascii="Times New Roman" w:eastAsia="標楷體" w:hAnsi="Times New Roman" w:hint="eastAsia"/>
          <w:color w:val="000000"/>
          <w:sz w:val="28"/>
          <w:szCs w:val="28"/>
        </w:rPr>
        <w:t>。</w:t>
      </w:r>
      <w:r w:rsidR="00977252" w:rsidRPr="00977252">
        <w:rPr>
          <w:rFonts w:ascii="Times New Roman" w:eastAsia="標楷體" w:hAnsi="Times New Roman" w:hint="eastAsia"/>
          <w:color w:val="000000"/>
          <w:sz w:val="28"/>
          <w:szCs w:val="28"/>
        </w:rPr>
        <w:t>本計畫辦公室本著人文及社會科學知識的特色與價值，並在顧及各學門差異之前提下，以公開徵件方式，辦理「人文及社會科學知識傳播與創作書寫計畫」，推動</w:t>
      </w:r>
      <w:r w:rsidR="00035635">
        <w:rPr>
          <w:rFonts w:ascii="Times New Roman" w:eastAsia="標楷體" w:hAnsi="Times New Roman" w:hint="eastAsia"/>
          <w:color w:val="000000"/>
          <w:sz w:val="28"/>
          <w:szCs w:val="28"/>
        </w:rPr>
        <w:t>3</w:t>
      </w:r>
      <w:r w:rsidR="00977252" w:rsidRPr="00977252">
        <w:rPr>
          <w:rFonts w:ascii="Times New Roman" w:eastAsia="標楷體" w:hAnsi="Times New Roman" w:hint="eastAsia"/>
          <w:color w:val="000000"/>
          <w:sz w:val="28"/>
          <w:szCs w:val="28"/>
        </w:rPr>
        <w:t>項補助案</w:t>
      </w:r>
      <w:r w:rsidR="00977252">
        <w:rPr>
          <w:rFonts w:ascii="Times New Roman" w:eastAsia="標楷體" w:hAnsi="Times New Roman" w:hint="eastAsia"/>
          <w:color w:val="000000"/>
          <w:sz w:val="28"/>
          <w:szCs w:val="28"/>
        </w:rPr>
        <w:t>。</w:t>
      </w:r>
    </w:p>
    <w:p w:rsidR="003269E4" w:rsidRDefault="00996EF4" w:rsidP="00996EF4">
      <w:pPr>
        <w:pStyle w:val="ListParagraph1"/>
        <w:widowControl/>
        <w:spacing w:line="480" w:lineRule="exact"/>
        <w:ind w:left="0" w:firstLineChars="200" w:firstLine="560"/>
        <w:contextualSpacing w:val="0"/>
        <w:rPr>
          <w:rFonts w:ascii="標楷體" w:eastAsia="標楷體" w:hAnsi="標楷體" w:cstheme="minorBidi"/>
          <w:sz w:val="28"/>
          <w:szCs w:val="28"/>
        </w:rPr>
      </w:pPr>
      <w:r w:rsidRPr="00996EF4">
        <w:rPr>
          <w:rFonts w:ascii="標楷體" w:eastAsia="標楷體" w:hAnsi="標楷體" w:cstheme="minorBidi" w:hint="eastAsia"/>
          <w:sz w:val="28"/>
          <w:szCs w:val="28"/>
        </w:rPr>
        <w:t>為促進人文及社會科學學術專書之寫作及研究成果之傳播，依據教育部補助推動人文及科技教育先導型計畫要點，訂定「教育部辦理補助人文及社會科學博士論文改寫專書暨編纂主題論文集計畫徵件須知」，公告受理申請人文及社會科學博士論文改寫專書</w:t>
      </w:r>
      <w:r w:rsidR="00FC3B49">
        <w:rPr>
          <w:rFonts w:ascii="標楷體" w:eastAsia="標楷體" w:hAnsi="標楷體" w:cstheme="minorBidi"/>
          <w:sz w:val="28"/>
          <w:szCs w:val="28"/>
        </w:rPr>
        <w:t>、</w:t>
      </w:r>
      <w:r w:rsidRPr="00996EF4">
        <w:rPr>
          <w:rFonts w:ascii="標楷體" w:eastAsia="標楷體" w:hAnsi="標楷體" w:cstheme="minorBidi" w:hint="eastAsia"/>
          <w:sz w:val="28"/>
          <w:szCs w:val="28"/>
        </w:rPr>
        <w:t>編纂主題性論文集計畫</w:t>
      </w:r>
      <w:r w:rsidR="00FC3B49" w:rsidRPr="00996EF4">
        <w:rPr>
          <w:rFonts w:ascii="標楷體" w:eastAsia="標楷體" w:hAnsi="標楷體" w:cstheme="minorBidi" w:hint="eastAsia"/>
          <w:sz w:val="28"/>
          <w:szCs w:val="28"/>
        </w:rPr>
        <w:t>及</w:t>
      </w:r>
      <w:r w:rsidR="00FC3B49" w:rsidRPr="00FC3B49">
        <w:rPr>
          <w:rFonts w:ascii="標楷體" w:eastAsia="標楷體" w:hAnsi="標楷體" w:cstheme="minorBidi" w:hint="eastAsia"/>
          <w:sz w:val="28"/>
          <w:szCs w:val="28"/>
        </w:rPr>
        <w:t>出版補助</w:t>
      </w:r>
      <w:r w:rsidR="00FC3B49">
        <w:rPr>
          <w:rFonts w:ascii="標楷體" w:eastAsia="標楷體" w:hAnsi="標楷體" w:cstheme="minorBidi" w:hint="eastAsia"/>
          <w:sz w:val="28"/>
          <w:szCs w:val="28"/>
        </w:rPr>
        <w:t>等3</w:t>
      </w:r>
      <w:r w:rsidRPr="00996EF4">
        <w:rPr>
          <w:rFonts w:ascii="標楷體" w:eastAsia="標楷體" w:hAnsi="標楷體" w:cstheme="minorBidi" w:hint="eastAsia"/>
          <w:sz w:val="28"/>
          <w:szCs w:val="28"/>
        </w:rPr>
        <w:t>類計畫。以下分別說明。</w:t>
      </w:r>
    </w:p>
    <w:p w:rsidR="0009005E" w:rsidRDefault="0009005E" w:rsidP="003269E4">
      <w:pPr>
        <w:widowControl/>
        <w:spacing w:line="520" w:lineRule="exact"/>
        <w:ind w:leftChars="300" w:left="1560" w:hangingChars="300" w:hanging="840"/>
        <w:rPr>
          <w:rFonts w:ascii="Times New Roman" w:eastAsia="標楷體" w:hAnsi="Times New Roman"/>
          <w:color w:val="000000"/>
          <w:sz w:val="28"/>
          <w:szCs w:val="28"/>
        </w:rPr>
      </w:pPr>
      <w:r w:rsidRPr="001F37AA">
        <w:rPr>
          <w:rFonts w:ascii="標楷體" w:eastAsia="標楷體" w:hAnsi="標楷體"/>
          <w:color w:val="000000"/>
          <w:kern w:val="0"/>
          <w:sz w:val="28"/>
        </w:rPr>
        <w:t>（一）</w:t>
      </w:r>
      <w:r w:rsidR="00996EF4" w:rsidRPr="00996EF4">
        <w:rPr>
          <w:rFonts w:ascii="Times New Roman" w:eastAsia="標楷體" w:hAnsi="Times New Roman" w:hint="eastAsia"/>
          <w:color w:val="000000"/>
          <w:sz w:val="28"/>
          <w:szCs w:val="28"/>
        </w:rPr>
        <w:t>A</w:t>
      </w:r>
      <w:r w:rsidR="00996EF4" w:rsidRPr="00996EF4">
        <w:rPr>
          <w:rFonts w:ascii="Times New Roman" w:eastAsia="標楷體" w:hAnsi="Times New Roman" w:hint="eastAsia"/>
          <w:color w:val="000000"/>
          <w:sz w:val="28"/>
          <w:szCs w:val="28"/>
        </w:rPr>
        <w:t>類：博士論文改寫為學術專書計畫</w:t>
      </w:r>
    </w:p>
    <w:p w:rsidR="00996EF4" w:rsidRDefault="00996EF4" w:rsidP="00996EF4">
      <w:pPr>
        <w:widowControl/>
        <w:spacing w:line="520" w:lineRule="exact"/>
        <w:ind w:leftChars="650" w:left="1560" w:firstLineChars="200" w:firstLine="560"/>
        <w:rPr>
          <w:rFonts w:ascii="標楷體" w:eastAsia="標楷體" w:hAnsi="標楷體"/>
          <w:color w:val="000000"/>
          <w:kern w:val="0"/>
          <w:sz w:val="28"/>
        </w:rPr>
      </w:pPr>
      <w:r w:rsidRPr="00996EF4">
        <w:rPr>
          <w:rFonts w:ascii="標楷體" w:eastAsia="標楷體" w:hAnsi="標楷體" w:hint="eastAsia"/>
          <w:color w:val="000000"/>
          <w:kern w:val="0"/>
          <w:sz w:val="28"/>
        </w:rPr>
        <w:t>長久以來，臺灣人文及社會科學之博士論文出版為專書常有兩極的發展，或未經任何修改直接出版為專書，以致多因精深度不足而失去成為優良專書的機會，另一部分則相反，或受到服務機構升等法規要求的引導，或個人對自我作品高度期許的心理，以致長期未能修改出版。上述二種情況都嚴重影響臺灣人文及社會科學的學術專書在質與量的表現。</w:t>
      </w:r>
    </w:p>
    <w:p w:rsidR="00996EF4" w:rsidRDefault="00996EF4" w:rsidP="00996EF4">
      <w:pPr>
        <w:widowControl/>
        <w:spacing w:line="520" w:lineRule="exact"/>
        <w:ind w:leftChars="650" w:left="1560" w:firstLineChars="200" w:firstLine="560"/>
        <w:rPr>
          <w:rFonts w:ascii="標楷體" w:eastAsia="標楷體" w:hAnsi="標楷體"/>
          <w:color w:val="000000"/>
          <w:kern w:val="0"/>
          <w:sz w:val="28"/>
        </w:rPr>
      </w:pPr>
      <w:r w:rsidRPr="00996EF4">
        <w:rPr>
          <w:rFonts w:ascii="標楷體" w:eastAsia="標楷體" w:hAnsi="標楷體" w:hint="eastAsia"/>
          <w:color w:val="000000"/>
          <w:kern w:val="0"/>
          <w:sz w:val="28"/>
        </w:rPr>
        <w:t>近年來高等教育就業市場不佳，人文及社會科學的博士在畢業後多數未能立即找到全職的工作，這段待業時間若能被有效用於博士論文的深化研究及改寫，則可能突破上述二種極端的情況，讓臺灣年輕學者呈現具原創性的研究成果，產出優良而具時效性的專書。</w:t>
      </w:r>
    </w:p>
    <w:p w:rsidR="00996EF4" w:rsidRDefault="00996EF4" w:rsidP="00996EF4">
      <w:pPr>
        <w:widowControl/>
        <w:spacing w:line="520" w:lineRule="exact"/>
        <w:ind w:leftChars="650" w:left="1560" w:firstLineChars="200" w:firstLine="560"/>
        <w:rPr>
          <w:rFonts w:ascii="標楷體" w:eastAsia="標楷體" w:hAnsi="標楷體"/>
          <w:color w:val="000000"/>
          <w:kern w:val="0"/>
          <w:sz w:val="28"/>
        </w:rPr>
      </w:pPr>
      <w:r w:rsidRPr="00996EF4">
        <w:rPr>
          <w:rFonts w:ascii="標楷體" w:eastAsia="標楷體" w:hAnsi="標楷體" w:hint="eastAsia"/>
          <w:color w:val="000000"/>
          <w:kern w:val="0"/>
          <w:sz w:val="28"/>
        </w:rPr>
        <w:t>因此，本案針對畢業8年內的博士論文（具中華民國國籍之博士，論文語言不限），透過公開徵件，經由專家學者審核機制，評選出研究紮實、具學術原創性與出版潛力的博士論文，補助其以1</w:t>
      </w:r>
      <w:r w:rsidRPr="00996EF4">
        <w:rPr>
          <w:rFonts w:ascii="標楷體" w:eastAsia="標楷體" w:hAnsi="標楷體" w:hint="eastAsia"/>
          <w:color w:val="000000"/>
          <w:kern w:val="0"/>
          <w:sz w:val="28"/>
        </w:rPr>
        <w:lastRenderedPageBreak/>
        <w:t>年為期改寫成專書。改寫人必須與指導教授（需具正職的大專副教師或副研究人員以上）共同申請。</w:t>
      </w:r>
    </w:p>
    <w:p w:rsidR="00996EF4" w:rsidRPr="00996EF4" w:rsidRDefault="00996EF4" w:rsidP="00996EF4">
      <w:pPr>
        <w:widowControl/>
        <w:spacing w:line="520" w:lineRule="exact"/>
        <w:ind w:leftChars="650" w:left="1560" w:firstLineChars="200" w:firstLine="560"/>
        <w:rPr>
          <w:rFonts w:ascii="標楷體" w:eastAsia="標楷體" w:hAnsi="標楷體"/>
          <w:color w:val="000000"/>
          <w:kern w:val="0"/>
          <w:sz w:val="28"/>
        </w:rPr>
      </w:pPr>
      <w:r w:rsidRPr="00996EF4">
        <w:rPr>
          <w:rFonts w:ascii="標楷體" w:eastAsia="標楷體" w:hAnsi="標楷體" w:hint="eastAsia"/>
          <w:color w:val="000000"/>
          <w:kern w:val="0"/>
          <w:sz w:val="28"/>
        </w:rPr>
        <w:t>為避免專書無法如期出版，本計畫辦公室將設定管考機制，於受補助6個月後</w:t>
      </w:r>
      <w:r w:rsidR="00C7557F">
        <w:rPr>
          <w:rFonts w:ascii="標楷體" w:eastAsia="標楷體" w:hAnsi="標楷體" w:hint="eastAsia"/>
          <w:color w:val="000000"/>
          <w:kern w:val="0"/>
          <w:sz w:val="28"/>
        </w:rPr>
        <w:t>繳交期中報告</w:t>
      </w:r>
      <w:r w:rsidRPr="00996EF4">
        <w:rPr>
          <w:rFonts w:ascii="標楷體" w:eastAsia="標楷體" w:hAnsi="標楷體" w:hint="eastAsia"/>
          <w:color w:val="000000"/>
          <w:kern w:val="0"/>
          <w:sz w:val="28"/>
        </w:rPr>
        <w:t>，要求受補助者說明修改的進度與出版計畫，並辦理</w:t>
      </w:r>
      <w:r w:rsidR="00C7557F" w:rsidRPr="00C7557F">
        <w:rPr>
          <w:rFonts w:ascii="標楷體" w:eastAsia="標楷體" w:hAnsi="標楷體" w:hint="eastAsia"/>
          <w:color w:val="000000"/>
          <w:kern w:val="0"/>
          <w:sz w:val="28"/>
        </w:rPr>
        <w:t>專書計畫發表會</w:t>
      </w:r>
      <w:r w:rsidRPr="00996EF4">
        <w:rPr>
          <w:rFonts w:ascii="標楷體" w:eastAsia="標楷體" w:hAnsi="標楷體" w:hint="eastAsia"/>
          <w:color w:val="000000"/>
          <w:kern w:val="0"/>
          <w:sz w:val="28"/>
        </w:rPr>
        <w:t>；補助案結案後，受補助者需繳交報告並呈送</w:t>
      </w:r>
      <w:proofErr w:type="gramStart"/>
      <w:r w:rsidRPr="00996EF4">
        <w:rPr>
          <w:rFonts w:ascii="標楷體" w:eastAsia="標楷體" w:hAnsi="標楷體" w:hint="eastAsia"/>
          <w:color w:val="000000"/>
          <w:kern w:val="0"/>
          <w:sz w:val="28"/>
        </w:rPr>
        <w:t>修改後論文稿</w:t>
      </w:r>
      <w:proofErr w:type="gramEnd"/>
      <w:r w:rsidRPr="00996EF4">
        <w:rPr>
          <w:rFonts w:ascii="標楷體" w:eastAsia="標楷體" w:hAnsi="標楷體" w:hint="eastAsia"/>
          <w:color w:val="000000"/>
          <w:kern w:val="0"/>
          <w:sz w:val="28"/>
        </w:rPr>
        <w:t>，本計畫辦公室將再次送請專家學者審核改寫後的專書，並持續追蹤受補助論文出版的情形，以此建立計畫成效之自我考核機制，作為未來修改方案或調整經費的依據。</w:t>
      </w:r>
    </w:p>
    <w:p w:rsidR="009E6711" w:rsidRDefault="0009005E" w:rsidP="003269E4">
      <w:pPr>
        <w:widowControl/>
        <w:spacing w:line="520" w:lineRule="exact"/>
        <w:ind w:leftChars="300" w:left="1560" w:hangingChars="300" w:hanging="840"/>
        <w:rPr>
          <w:rFonts w:ascii="Times New Roman" w:eastAsia="標楷體" w:hAnsi="Times New Roman"/>
          <w:color w:val="000000"/>
          <w:sz w:val="28"/>
          <w:szCs w:val="28"/>
        </w:rPr>
      </w:pPr>
      <w:r w:rsidRPr="001F37AA">
        <w:rPr>
          <w:rFonts w:ascii="標楷體" w:eastAsia="標楷體" w:hAnsi="標楷體"/>
          <w:color w:val="000000"/>
          <w:kern w:val="0"/>
          <w:sz w:val="28"/>
        </w:rPr>
        <w:t>（</w:t>
      </w:r>
      <w:r>
        <w:rPr>
          <w:rFonts w:ascii="標楷體" w:eastAsia="標楷體" w:hAnsi="標楷體" w:hint="eastAsia"/>
          <w:color w:val="000000"/>
          <w:kern w:val="0"/>
          <w:sz w:val="28"/>
        </w:rPr>
        <w:t>二</w:t>
      </w:r>
      <w:r w:rsidRPr="001F37AA">
        <w:rPr>
          <w:rFonts w:ascii="標楷體" w:eastAsia="標楷體" w:hAnsi="標楷體"/>
          <w:color w:val="000000"/>
          <w:kern w:val="0"/>
          <w:sz w:val="28"/>
        </w:rPr>
        <w:t>）</w:t>
      </w:r>
      <w:r w:rsidR="009E6711" w:rsidRPr="009E6711">
        <w:rPr>
          <w:rFonts w:ascii="Times New Roman" w:eastAsia="標楷體" w:hAnsi="Times New Roman" w:hint="eastAsia"/>
          <w:color w:val="000000"/>
          <w:sz w:val="28"/>
          <w:szCs w:val="28"/>
        </w:rPr>
        <w:t>B</w:t>
      </w:r>
      <w:r w:rsidR="009E6711" w:rsidRPr="009E6711">
        <w:rPr>
          <w:rFonts w:ascii="Times New Roman" w:eastAsia="標楷體" w:hAnsi="Times New Roman" w:hint="eastAsia"/>
          <w:color w:val="000000"/>
          <w:sz w:val="28"/>
          <w:szCs w:val="28"/>
        </w:rPr>
        <w:t>類：編纂主題性論文集計畫</w:t>
      </w:r>
    </w:p>
    <w:p w:rsidR="009E6711" w:rsidRPr="009E6711" w:rsidRDefault="003269E4" w:rsidP="009E6711">
      <w:pPr>
        <w:widowControl/>
        <w:spacing w:line="520" w:lineRule="exact"/>
        <w:ind w:leftChars="650" w:left="1560" w:firstLineChars="200" w:firstLine="560"/>
        <w:rPr>
          <w:rFonts w:ascii="標楷體" w:eastAsia="標楷體" w:hAnsi="標楷體"/>
          <w:color w:val="000000"/>
          <w:kern w:val="0"/>
          <w:sz w:val="28"/>
        </w:rPr>
      </w:pPr>
      <w:r w:rsidRPr="003269E4">
        <w:rPr>
          <w:rFonts w:ascii="Times New Roman" w:eastAsia="標楷體" w:hAnsi="Times New Roman" w:hint="eastAsia"/>
          <w:color w:val="000000"/>
          <w:sz w:val="28"/>
          <w:szCs w:val="28"/>
        </w:rPr>
        <w:t>以議題為主軸，彙編國內學者出版之優良學術論文，並撰寫深度導論，成為具主題性論文集。</w:t>
      </w:r>
      <w:r w:rsidR="009E6711" w:rsidRPr="009E6711">
        <w:rPr>
          <w:rFonts w:ascii="Times New Roman" w:eastAsia="標楷體" w:hAnsi="Times New Roman" w:hint="eastAsia"/>
          <w:color w:val="000000"/>
          <w:sz w:val="28"/>
          <w:szCs w:val="28"/>
        </w:rPr>
        <w:t>臺灣在人文及社會科學方面有許多優良著作，但流通情形仍有改善空間。近年來中國學術發展迅速，許多領域都在國際學界日漸受到重視，甚至取得領導的地位。事實上，在面對國際學術交流與學術發展時，臺灣學者的研究成果應該被充分認知與運用，進而深刻參與學術的對話與發展。然而由於臺灣過去期刊取得不易，致使臺灣學者的成果被忽略。因此，本案主要補助</w:t>
      </w:r>
      <w:proofErr w:type="gramStart"/>
      <w:r w:rsidR="009E6711" w:rsidRPr="009E6711">
        <w:rPr>
          <w:rFonts w:ascii="Times New Roman" w:eastAsia="標楷體" w:hAnsi="Times New Roman" w:hint="eastAsia"/>
          <w:color w:val="000000"/>
          <w:sz w:val="28"/>
          <w:szCs w:val="28"/>
        </w:rPr>
        <w:t>粹</w:t>
      </w:r>
      <w:proofErr w:type="gramEnd"/>
      <w:r w:rsidR="009E6711" w:rsidRPr="009E6711">
        <w:rPr>
          <w:rFonts w:ascii="Times New Roman" w:eastAsia="標楷體" w:hAnsi="Times New Roman" w:hint="eastAsia"/>
          <w:color w:val="000000"/>
          <w:sz w:val="28"/>
          <w:szCs w:val="28"/>
        </w:rPr>
        <w:t>選臺灣學者著作之學術論文，並撰寫深度導論，編輯成為具鮮明主題之優良論文集。本案補助以</w:t>
      </w:r>
      <w:r w:rsidR="009E6711" w:rsidRPr="009E6711">
        <w:rPr>
          <w:rFonts w:ascii="Times New Roman" w:eastAsia="標楷體" w:hAnsi="Times New Roman" w:hint="eastAsia"/>
          <w:color w:val="000000"/>
          <w:sz w:val="28"/>
          <w:szCs w:val="28"/>
        </w:rPr>
        <w:t>6</w:t>
      </w:r>
      <w:r w:rsidR="009E6711" w:rsidRPr="009E6711">
        <w:rPr>
          <w:rFonts w:ascii="Times New Roman" w:eastAsia="標楷體" w:hAnsi="Times New Roman" w:hint="eastAsia"/>
          <w:color w:val="000000"/>
          <w:sz w:val="28"/>
          <w:szCs w:val="28"/>
        </w:rPr>
        <w:t>個月為期，補助款項主要用於編纂實務的運作，並不補助編者個人。</w:t>
      </w:r>
    </w:p>
    <w:p w:rsidR="00FC3B49" w:rsidRDefault="00FC3B49" w:rsidP="00FC3B49">
      <w:pPr>
        <w:widowControl/>
        <w:spacing w:line="520" w:lineRule="exact"/>
        <w:ind w:leftChars="300" w:left="1560" w:hangingChars="300" w:hanging="840"/>
        <w:rPr>
          <w:rFonts w:ascii="Times New Roman" w:eastAsia="標楷體" w:hAnsi="Times New Roman"/>
          <w:color w:val="000000"/>
          <w:sz w:val="28"/>
          <w:szCs w:val="28"/>
        </w:rPr>
      </w:pPr>
      <w:r w:rsidRPr="001F37AA">
        <w:rPr>
          <w:rFonts w:ascii="標楷體" w:eastAsia="標楷體" w:hAnsi="標楷體"/>
          <w:color w:val="000000"/>
          <w:kern w:val="0"/>
          <w:sz w:val="28"/>
        </w:rPr>
        <w:t>（</w:t>
      </w:r>
      <w:r>
        <w:rPr>
          <w:rFonts w:ascii="標楷體" w:eastAsia="標楷體" w:hAnsi="標楷體"/>
          <w:color w:val="000000"/>
          <w:kern w:val="0"/>
          <w:sz w:val="28"/>
        </w:rPr>
        <w:t>三</w:t>
      </w:r>
      <w:r w:rsidRPr="001F37AA">
        <w:rPr>
          <w:rFonts w:ascii="標楷體" w:eastAsia="標楷體" w:hAnsi="標楷體"/>
          <w:color w:val="000000"/>
          <w:kern w:val="0"/>
          <w:sz w:val="28"/>
        </w:rPr>
        <w:t>）</w:t>
      </w:r>
      <w:r w:rsidRPr="00DF0A6E">
        <w:rPr>
          <w:rFonts w:eastAsia="標楷體"/>
          <w:sz w:val="28"/>
          <w:szCs w:val="28"/>
        </w:rPr>
        <w:t>出版</w:t>
      </w:r>
      <w:r>
        <w:rPr>
          <w:rFonts w:eastAsia="標楷體"/>
          <w:sz w:val="28"/>
          <w:szCs w:val="28"/>
        </w:rPr>
        <w:t>補助</w:t>
      </w:r>
    </w:p>
    <w:p w:rsidR="0009005E" w:rsidRDefault="00FC3B49" w:rsidP="00FC3B49">
      <w:pPr>
        <w:widowControl/>
        <w:spacing w:line="520" w:lineRule="exact"/>
        <w:ind w:leftChars="650" w:left="1560" w:firstLineChars="200" w:firstLine="560"/>
        <w:rPr>
          <w:rFonts w:ascii="Times New Roman" w:eastAsia="標楷體" w:hAnsi="Times New Roman"/>
          <w:color w:val="000000"/>
          <w:sz w:val="28"/>
          <w:szCs w:val="28"/>
        </w:rPr>
      </w:pPr>
      <w:r w:rsidRPr="00FC3B49">
        <w:rPr>
          <w:rFonts w:ascii="Times New Roman" w:eastAsia="標楷體" w:hAnsi="Times New Roman" w:hint="eastAsia"/>
          <w:color w:val="000000"/>
          <w:sz w:val="28"/>
          <w:szCs w:val="28"/>
        </w:rPr>
        <w:t>針對上二項補助案已修改完成之專書與</w:t>
      </w:r>
      <w:proofErr w:type="gramStart"/>
      <w:r w:rsidRPr="00FC3B49">
        <w:rPr>
          <w:rFonts w:ascii="Times New Roman" w:eastAsia="標楷體" w:hAnsi="Times New Roman" w:hint="eastAsia"/>
          <w:color w:val="000000"/>
          <w:sz w:val="28"/>
          <w:szCs w:val="28"/>
        </w:rPr>
        <w:t>論文集且書稿</w:t>
      </w:r>
      <w:proofErr w:type="gramEnd"/>
      <w:r w:rsidRPr="00FC3B49">
        <w:rPr>
          <w:rFonts w:ascii="Times New Roman" w:eastAsia="標楷體" w:hAnsi="Times New Roman" w:hint="eastAsia"/>
          <w:color w:val="000000"/>
          <w:sz w:val="28"/>
          <w:szCs w:val="28"/>
        </w:rPr>
        <w:t>已經通過出版社專業審查者，擇優補助出版費用</w:t>
      </w:r>
      <w:r w:rsidRPr="00FC3B49">
        <w:rPr>
          <w:rFonts w:ascii="Times New Roman" w:eastAsia="標楷體" w:hAnsi="Times New Roman" w:hint="eastAsia"/>
          <w:color w:val="000000"/>
          <w:sz w:val="28"/>
          <w:szCs w:val="28"/>
        </w:rPr>
        <w:t>(</w:t>
      </w:r>
      <w:r w:rsidRPr="00FC3B49">
        <w:rPr>
          <w:rFonts w:ascii="Times New Roman" w:eastAsia="標楷體" w:hAnsi="Times New Roman" w:hint="eastAsia"/>
          <w:color w:val="000000"/>
          <w:sz w:val="28"/>
          <w:szCs w:val="28"/>
        </w:rPr>
        <w:t>語言不限中文</w:t>
      </w:r>
      <w:r w:rsidRPr="00FC3B49">
        <w:rPr>
          <w:rFonts w:ascii="Times New Roman" w:eastAsia="標楷體" w:hAnsi="Times New Roman" w:hint="eastAsia"/>
          <w:color w:val="000000"/>
          <w:sz w:val="28"/>
          <w:szCs w:val="28"/>
        </w:rPr>
        <w:t>)</w:t>
      </w:r>
      <w:r w:rsidRPr="00FC3B49">
        <w:rPr>
          <w:rFonts w:ascii="Times New Roman" w:eastAsia="標楷體" w:hAnsi="Times New Roman" w:hint="eastAsia"/>
          <w:color w:val="000000"/>
          <w:sz w:val="28"/>
          <w:szCs w:val="28"/>
        </w:rPr>
        <w:t>。</w:t>
      </w:r>
    </w:p>
    <w:p w:rsidR="00D365DC" w:rsidRPr="00962527" w:rsidRDefault="00EA63D7" w:rsidP="00E24AC0">
      <w:pPr>
        <w:widowControl/>
        <w:rPr>
          <w:rFonts w:ascii="Times New Roman" w:eastAsia="標楷體" w:hAnsi="Times New Roman"/>
          <w:color w:val="000000"/>
          <w:sz w:val="32"/>
          <w:szCs w:val="32"/>
        </w:rPr>
      </w:pPr>
      <w:r w:rsidRPr="00962527">
        <w:rPr>
          <w:rFonts w:ascii="Times New Roman" w:eastAsia="標楷體" w:hAnsi="Times New Roman" w:hint="eastAsia"/>
          <w:color w:val="000000"/>
          <w:sz w:val="28"/>
          <w:szCs w:val="28"/>
        </w:rPr>
        <w:t xml:space="preserve">　　</w:t>
      </w:r>
    </w:p>
    <w:p w:rsidR="00606BD8" w:rsidRPr="00962527" w:rsidRDefault="0009005E" w:rsidP="00606BD8">
      <w:pPr>
        <w:pStyle w:val="1"/>
        <w:rPr>
          <w:rFonts w:ascii="Times New Roman" w:hAnsi="Times New Roman"/>
          <w:color w:val="000000"/>
          <w:szCs w:val="32"/>
        </w:rPr>
      </w:pPr>
      <w:r>
        <w:rPr>
          <w:rFonts w:ascii="Times New Roman" w:hAnsi="Times New Roman"/>
          <w:color w:val="000000"/>
          <w:szCs w:val="32"/>
        </w:rPr>
        <w:br w:type="page"/>
      </w:r>
    </w:p>
    <w:p w:rsidR="00633979" w:rsidRPr="00962527" w:rsidRDefault="00606BD8" w:rsidP="0022042F">
      <w:pPr>
        <w:pStyle w:val="1"/>
        <w:rPr>
          <w:rFonts w:ascii="Times New Roman" w:hAnsi="Times New Roman"/>
          <w:color w:val="000000"/>
          <w:szCs w:val="32"/>
        </w:rPr>
      </w:pPr>
      <w:bookmarkStart w:id="7" w:name="_Toc15398531"/>
      <w:r>
        <w:rPr>
          <w:rFonts w:ascii="Times New Roman" w:hAnsi="Times New Roman" w:hint="eastAsia"/>
          <w:color w:val="000000"/>
          <w:szCs w:val="32"/>
        </w:rPr>
        <w:lastRenderedPageBreak/>
        <w:t>參</w:t>
      </w:r>
      <w:r w:rsidR="00633979" w:rsidRPr="00962527">
        <w:rPr>
          <w:rFonts w:ascii="Times New Roman" w:hAnsi="Times New Roman" w:hint="eastAsia"/>
          <w:color w:val="000000"/>
          <w:szCs w:val="32"/>
        </w:rPr>
        <w:t>、計畫內容</w:t>
      </w:r>
      <w:bookmarkEnd w:id="6"/>
      <w:r w:rsidR="00633979" w:rsidRPr="00962527">
        <w:rPr>
          <w:rFonts w:ascii="Times New Roman" w:hAnsi="Times New Roman" w:hint="eastAsia"/>
          <w:color w:val="000000"/>
          <w:szCs w:val="32"/>
        </w:rPr>
        <w:t>及執行成果</w:t>
      </w:r>
      <w:bookmarkEnd w:id="7"/>
    </w:p>
    <w:p w:rsidR="00CA6B01" w:rsidRPr="00361D16" w:rsidRDefault="007A1D8D" w:rsidP="00CA6B01">
      <w:pPr>
        <w:spacing w:beforeLines="50" w:before="180"/>
        <w:rPr>
          <w:rFonts w:ascii="Times New Roman" w:eastAsia="標楷體" w:hAnsi="Times New Roman"/>
          <w:color w:val="000000"/>
          <w:szCs w:val="24"/>
        </w:rPr>
      </w:pPr>
      <w:r>
        <w:rPr>
          <w:rFonts w:ascii="Times New Roman" w:eastAsia="標楷體" w:hAnsi="Times New Roman" w:hint="eastAsia"/>
          <w:color w:val="000000"/>
          <w:szCs w:val="24"/>
        </w:rPr>
        <w:t>一、</w:t>
      </w:r>
      <w:r w:rsidR="009325F9" w:rsidRPr="00361D16">
        <w:rPr>
          <w:rFonts w:ascii="Times New Roman" w:eastAsia="標楷體" w:hAnsi="Times New Roman" w:hint="eastAsia"/>
          <w:color w:val="000000"/>
          <w:szCs w:val="24"/>
        </w:rPr>
        <w:t>自</w:t>
      </w:r>
      <w:r w:rsidR="001445D8" w:rsidRPr="00361D16">
        <w:rPr>
          <w:rFonts w:ascii="Times New Roman" w:eastAsia="標楷體" w:hAnsi="Times New Roman" w:hint="eastAsia"/>
          <w:color w:val="000000"/>
          <w:szCs w:val="24"/>
        </w:rPr>
        <w:t>10</w:t>
      </w:r>
      <w:r w:rsidR="00D95FD0">
        <w:rPr>
          <w:rFonts w:ascii="Times New Roman" w:eastAsia="標楷體" w:hAnsi="Times New Roman" w:hint="eastAsia"/>
          <w:color w:val="000000"/>
          <w:szCs w:val="24"/>
        </w:rPr>
        <w:t>4</w:t>
      </w:r>
      <w:r w:rsidR="009325F9" w:rsidRPr="00361D16">
        <w:rPr>
          <w:rFonts w:ascii="Times New Roman" w:eastAsia="標楷體" w:hAnsi="Times New Roman" w:hint="eastAsia"/>
          <w:color w:val="000000"/>
          <w:szCs w:val="24"/>
        </w:rPr>
        <w:t>年</w:t>
      </w:r>
      <w:r w:rsidR="00D95FD0">
        <w:rPr>
          <w:rFonts w:ascii="Times New Roman" w:eastAsia="標楷體" w:hAnsi="Times New Roman" w:hint="eastAsia"/>
          <w:color w:val="000000"/>
          <w:szCs w:val="24"/>
        </w:rPr>
        <w:t>1</w:t>
      </w:r>
      <w:r w:rsidR="009325F9" w:rsidRPr="00361D16">
        <w:rPr>
          <w:rFonts w:ascii="Times New Roman" w:eastAsia="標楷體" w:hAnsi="Times New Roman" w:hint="eastAsia"/>
          <w:color w:val="000000"/>
          <w:szCs w:val="24"/>
        </w:rPr>
        <w:t>月</w:t>
      </w:r>
      <w:r w:rsidR="009325F9" w:rsidRPr="00361D16">
        <w:rPr>
          <w:rFonts w:ascii="Times New Roman" w:eastAsia="標楷體" w:hAnsi="Times New Roman" w:hint="eastAsia"/>
          <w:color w:val="000000"/>
          <w:szCs w:val="24"/>
        </w:rPr>
        <w:t>1</w:t>
      </w:r>
      <w:r w:rsidR="009325F9" w:rsidRPr="00361D16">
        <w:rPr>
          <w:rFonts w:ascii="Times New Roman" w:eastAsia="標楷體" w:hAnsi="Times New Roman" w:hint="eastAsia"/>
          <w:color w:val="000000"/>
          <w:szCs w:val="24"/>
        </w:rPr>
        <w:t>日起至</w:t>
      </w:r>
      <w:r w:rsidR="001445D8" w:rsidRPr="00361D16">
        <w:rPr>
          <w:rFonts w:ascii="Times New Roman" w:eastAsia="標楷體" w:hAnsi="Times New Roman" w:hint="eastAsia"/>
          <w:color w:val="000000"/>
          <w:szCs w:val="24"/>
        </w:rPr>
        <w:t>1</w:t>
      </w:r>
      <w:r w:rsidR="00AE7BC7" w:rsidRPr="00361D16">
        <w:rPr>
          <w:rFonts w:ascii="Times New Roman" w:eastAsia="標楷體" w:hAnsi="Times New Roman" w:hint="eastAsia"/>
          <w:color w:val="000000"/>
          <w:szCs w:val="24"/>
        </w:rPr>
        <w:t>0</w:t>
      </w:r>
      <w:r w:rsidR="00D95FD0">
        <w:rPr>
          <w:rFonts w:ascii="Times New Roman" w:eastAsia="標楷體" w:hAnsi="Times New Roman" w:hint="eastAsia"/>
          <w:color w:val="000000"/>
          <w:szCs w:val="24"/>
        </w:rPr>
        <w:t>8</w:t>
      </w:r>
      <w:r w:rsidR="009325F9" w:rsidRPr="00361D16">
        <w:rPr>
          <w:rFonts w:ascii="Times New Roman" w:eastAsia="標楷體" w:hAnsi="Times New Roman" w:hint="eastAsia"/>
          <w:color w:val="000000"/>
          <w:szCs w:val="24"/>
        </w:rPr>
        <w:t>年</w:t>
      </w:r>
      <w:r w:rsidR="00D95FD0">
        <w:rPr>
          <w:rFonts w:ascii="Times New Roman" w:eastAsia="標楷體" w:hAnsi="Times New Roman" w:hint="eastAsia"/>
          <w:color w:val="000000"/>
          <w:szCs w:val="24"/>
        </w:rPr>
        <w:t>4</w:t>
      </w:r>
      <w:r w:rsidR="009325F9" w:rsidRPr="00361D16">
        <w:rPr>
          <w:rFonts w:ascii="Times New Roman" w:eastAsia="標楷體" w:hAnsi="Times New Roman" w:hint="eastAsia"/>
          <w:color w:val="000000"/>
          <w:szCs w:val="24"/>
        </w:rPr>
        <w:t>月</w:t>
      </w:r>
      <w:r w:rsidR="00D95FD0">
        <w:rPr>
          <w:rFonts w:ascii="Times New Roman" w:eastAsia="標楷體" w:hAnsi="Times New Roman" w:hint="eastAsia"/>
          <w:color w:val="000000"/>
          <w:szCs w:val="24"/>
        </w:rPr>
        <w:t>30</w:t>
      </w:r>
      <w:r w:rsidR="009325F9" w:rsidRPr="00361D16">
        <w:rPr>
          <w:rFonts w:ascii="Times New Roman" w:eastAsia="標楷體" w:hAnsi="Times New Roman" w:hint="eastAsia"/>
          <w:color w:val="000000"/>
          <w:szCs w:val="24"/>
        </w:rPr>
        <w:t>日，本案</w:t>
      </w:r>
      <w:r w:rsidR="00234B48" w:rsidRPr="00361D16">
        <w:rPr>
          <w:rFonts w:ascii="Times New Roman" w:eastAsia="標楷體" w:hAnsi="Times New Roman" w:hint="eastAsia"/>
          <w:color w:val="000000"/>
          <w:szCs w:val="24"/>
        </w:rPr>
        <w:t>獲補助計畫</w:t>
      </w:r>
      <w:r w:rsidR="00234B48">
        <w:rPr>
          <w:rFonts w:ascii="Times New Roman" w:eastAsia="標楷體" w:hAnsi="Times New Roman" w:hint="eastAsia"/>
          <w:color w:val="000000"/>
          <w:szCs w:val="24"/>
        </w:rPr>
        <w:t>統計</w:t>
      </w:r>
      <w:r w:rsidR="001906A8" w:rsidRPr="00361D16">
        <w:rPr>
          <w:rFonts w:ascii="Times New Roman" w:eastAsia="標楷體" w:hAnsi="Times New Roman" w:hint="eastAsia"/>
          <w:color w:val="000000"/>
          <w:szCs w:val="24"/>
        </w:rPr>
        <w:t>如下</w:t>
      </w:r>
      <w:r w:rsidR="009D5316" w:rsidRPr="00361D16">
        <w:rPr>
          <w:rFonts w:ascii="Times New Roman" w:eastAsia="標楷體" w:hAnsi="Times New Roman" w:hint="eastAsia"/>
          <w:color w:val="000000"/>
          <w:szCs w:val="24"/>
        </w:rPr>
        <w:t>：</w:t>
      </w:r>
    </w:p>
    <w:p w:rsidR="00D85D86" w:rsidRPr="00361D16" w:rsidRDefault="007A1D8D" w:rsidP="00361D16">
      <w:pPr>
        <w:spacing w:beforeLines="50" w:before="180"/>
        <w:ind w:leftChars="200" w:left="960" w:hangingChars="200" w:hanging="480"/>
        <w:rPr>
          <w:rFonts w:ascii="Times New Roman" w:eastAsia="標楷體" w:hAnsi="Times New Roman"/>
          <w:color w:val="000000"/>
          <w:szCs w:val="24"/>
        </w:rPr>
      </w:pPr>
      <w:bookmarkStart w:id="8" w:name="_Toc366597296"/>
      <w:r>
        <w:rPr>
          <w:rFonts w:ascii="Times New Roman" w:eastAsia="標楷體" w:hAnsi="Times New Roman" w:hint="eastAsia"/>
          <w:color w:val="000000"/>
          <w:szCs w:val="24"/>
        </w:rPr>
        <w:t>（</w:t>
      </w:r>
      <w:r w:rsidR="00D85D86" w:rsidRPr="00361D16">
        <w:rPr>
          <w:rFonts w:ascii="Times New Roman" w:eastAsia="標楷體" w:hAnsi="Times New Roman" w:hint="eastAsia"/>
          <w:color w:val="000000"/>
          <w:szCs w:val="24"/>
        </w:rPr>
        <w:t>一</w:t>
      </w:r>
      <w:r>
        <w:rPr>
          <w:rFonts w:ascii="Times New Roman" w:eastAsia="標楷體" w:hAnsi="Times New Roman" w:hint="eastAsia"/>
          <w:color w:val="000000"/>
          <w:szCs w:val="24"/>
        </w:rPr>
        <w:t>）</w:t>
      </w:r>
      <w:r w:rsidR="00D85D86" w:rsidRPr="00361D16">
        <w:rPr>
          <w:rFonts w:ascii="Times New Roman" w:eastAsia="標楷體" w:hAnsi="Times New Roman" w:hint="eastAsia"/>
          <w:color w:val="000000"/>
          <w:szCs w:val="24"/>
        </w:rPr>
        <w:t>、</w:t>
      </w:r>
      <w:r w:rsidR="00D85D86" w:rsidRPr="00361D16">
        <w:rPr>
          <w:rFonts w:ascii="Times New Roman" w:eastAsia="標楷體" w:hAnsi="Times New Roman" w:hint="eastAsia"/>
          <w:color w:val="000000"/>
          <w:szCs w:val="24"/>
        </w:rPr>
        <w:t>A</w:t>
      </w:r>
      <w:r w:rsidR="00D85D86" w:rsidRPr="00361D16">
        <w:rPr>
          <w:rFonts w:ascii="Times New Roman" w:eastAsia="標楷體" w:hAnsi="Times New Roman" w:hint="eastAsia"/>
          <w:color w:val="000000"/>
          <w:szCs w:val="24"/>
        </w:rPr>
        <w:t>類博士論文改寫為學術專書計畫</w:t>
      </w:r>
      <w:r w:rsidR="00CA6559">
        <w:rPr>
          <w:rFonts w:ascii="Times New Roman" w:eastAsia="標楷體" w:hAnsi="Times New Roman" w:hint="eastAsia"/>
          <w:color w:val="000000"/>
          <w:szCs w:val="24"/>
        </w:rPr>
        <w:t>：共計獲補助名單</w:t>
      </w:r>
      <w:r w:rsidR="00CA6559">
        <w:rPr>
          <w:rFonts w:ascii="Times New Roman" w:eastAsia="標楷體" w:hAnsi="Times New Roman" w:hint="eastAsia"/>
          <w:color w:val="000000"/>
          <w:szCs w:val="24"/>
        </w:rPr>
        <w:t>82</w:t>
      </w:r>
      <w:r w:rsidR="00CA6559">
        <w:rPr>
          <w:rFonts w:ascii="Times New Roman" w:eastAsia="標楷體" w:hAnsi="Times New Roman" w:hint="eastAsia"/>
          <w:color w:val="000000"/>
          <w:szCs w:val="24"/>
        </w:rPr>
        <w:t>件，實際執行共</w:t>
      </w:r>
      <w:r w:rsidR="00CA6559">
        <w:rPr>
          <w:rFonts w:ascii="Times New Roman" w:eastAsia="標楷體" w:hAnsi="Times New Roman" w:hint="eastAsia"/>
          <w:color w:val="000000"/>
          <w:szCs w:val="24"/>
        </w:rPr>
        <w:t>77</w:t>
      </w:r>
      <w:r w:rsidR="00CA6559">
        <w:rPr>
          <w:rFonts w:ascii="Times New Roman" w:eastAsia="標楷體" w:hAnsi="Times New Roman" w:hint="eastAsia"/>
          <w:color w:val="000000"/>
          <w:szCs w:val="24"/>
        </w:rPr>
        <w:t>件。</w:t>
      </w:r>
    </w:p>
    <w:tbl>
      <w:tblPr>
        <w:tblStyle w:val="a3"/>
        <w:tblW w:w="0" w:type="auto"/>
        <w:tblLook w:val="04A0" w:firstRow="1" w:lastRow="0" w:firstColumn="1" w:lastColumn="0" w:noHBand="0" w:noVBand="1"/>
      </w:tblPr>
      <w:tblGrid>
        <w:gridCol w:w="1740"/>
        <w:gridCol w:w="2141"/>
        <w:gridCol w:w="5855"/>
      </w:tblGrid>
      <w:tr w:rsidR="00D85D86" w:rsidRPr="00361D16" w:rsidTr="001809E0">
        <w:tc>
          <w:tcPr>
            <w:tcW w:w="1740" w:type="dxa"/>
            <w:shd w:val="clear" w:color="auto" w:fill="DAEEF3" w:themeFill="accent5" w:themeFillTint="33"/>
            <w:tcMar>
              <w:left w:w="57" w:type="dxa"/>
              <w:right w:w="57" w:type="dxa"/>
            </w:tcMar>
            <w:vAlign w:val="center"/>
          </w:tcPr>
          <w:p w:rsidR="00D85D86" w:rsidRPr="00361D16" w:rsidRDefault="00D95FD0" w:rsidP="00E622DF">
            <w:pPr>
              <w:spacing w:line="440" w:lineRule="exact"/>
              <w:jc w:val="both"/>
              <w:rPr>
                <w:rFonts w:ascii="Times New Roman" w:eastAsia="標楷體" w:hAnsi="Times New Roman"/>
                <w:color w:val="000000"/>
                <w:szCs w:val="24"/>
              </w:rPr>
            </w:pPr>
            <w:r>
              <w:rPr>
                <w:rFonts w:ascii="Times New Roman" w:eastAsia="標楷體" w:hAnsi="Times New Roman"/>
                <w:color w:val="000000"/>
                <w:szCs w:val="24"/>
              </w:rPr>
              <w:t>梯次</w:t>
            </w:r>
          </w:p>
        </w:tc>
        <w:tc>
          <w:tcPr>
            <w:tcW w:w="2141" w:type="dxa"/>
            <w:shd w:val="clear" w:color="auto" w:fill="DAEEF3" w:themeFill="accent5" w:themeFillTint="33"/>
            <w:tcMar>
              <w:left w:w="57" w:type="dxa"/>
              <w:right w:w="57" w:type="dxa"/>
            </w:tcMar>
            <w:vAlign w:val="center"/>
          </w:tcPr>
          <w:p w:rsidR="00D85D86" w:rsidRPr="00361D16" w:rsidRDefault="00D95FD0"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計畫期程</w:t>
            </w:r>
          </w:p>
        </w:tc>
        <w:tc>
          <w:tcPr>
            <w:tcW w:w="5855" w:type="dxa"/>
            <w:shd w:val="clear" w:color="auto" w:fill="DAEEF3" w:themeFill="accent5" w:themeFillTint="33"/>
            <w:tcMar>
              <w:left w:w="57" w:type="dxa"/>
              <w:right w:w="57" w:type="dxa"/>
            </w:tcMar>
            <w:vAlign w:val="center"/>
          </w:tcPr>
          <w:p w:rsidR="00D85D86" w:rsidRPr="00361D16" w:rsidRDefault="00D85D86"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color w:val="000000"/>
                <w:szCs w:val="24"/>
              </w:rPr>
              <w:t>說明</w:t>
            </w:r>
          </w:p>
        </w:tc>
      </w:tr>
      <w:tr w:rsidR="00D85D86" w:rsidRPr="00361D16" w:rsidTr="00E622DF">
        <w:tc>
          <w:tcPr>
            <w:tcW w:w="1740" w:type="dxa"/>
            <w:tcMar>
              <w:left w:w="57" w:type="dxa"/>
              <w:right w:w="57" w:type="dxa"/>
            </w:tcMar>
            <w:vAlign w:val="center"/>
          </w:tcPr>
          <w:p w:rsidR="00D85D86" w:rsidRPr="00361D16" w:rsidRDefault="00D95FD0" w:rsidP="00E622DF">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A</w:t>
            </w:r>
            <w:r>
              <w:rPr>
                <w:rFonts w:ascii="Times New Roman" w:eastAsia="標楷體" w:hAnsi="Times New Roman" w:hint="eastAsia"/>
                <w:color w:val="000000"/>
                <w:szCs w:val="24"/>
              </w:rPr>
              <w:t>類第一梯次</w:t>
            </w:r>
          </w:p>
        </w:tc>
        <w:tc>
          <w:tcPr>
            <w:tcW w:w="2141" w:type="dxa"/>
            <w:tcMar>
              <w:left w:w="57" w:type="dxa"/>
              <w:right w:w="57" w:type="dxa"/>
            </w:tcMar>
            <w:vAlign w:val="center"/>
          </w:tcPr>
          <w:p w:rsidR="00D85D86" w:rsidRPr="00361D16" w:rsidRDefault="00D95FD0"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104.8.1-105.7.31</w:t>
            </w:r>
          </w:p>
        </w:tc>
        <w:tc>
          <w:tcPr>
            <w:tcW w:w="5855" w:type="dxa"/>
            <w:tcMar>
              <w:left w:w="57" w:type="dxa"/>
              <w:right w:w="57" w:type="dxa"/>
            </w:tcMar>
            <w:vAlign w:val="center"/>
          </w:tcPr>
          <w:p w:rsidR="00D85D86" w:rsidRPr="00361D16" w:rsidRDefault="00E96394" w:rsidP="00E96394">
            <w:pPr>
              <w:spacing w:line="440" w:lineRule="exact"/>
              <w:jc w:val="both"/>
              <w:rPr>
                <w:rFonts w:ascii="Times New Roman" w:eastAsia="標楷體" w:hAnsi="Times New Roman"/>
                <w:color w:val="000000"/>
                <w:szCs w:val="24"/>
              </w:rPr>
            </w:pPr>
            <w:r w:rsidRPr="00E96394">
              <w:rPr>
                <w:rFonts w:ascii="Times New Roman" w:eastAsia="標楷體" w:hAnsi="Times New Roman" w:hint="eastAsia"/>
                <w:color w:val="000000"/>
                <w:szCs w:val="24"/>
              </w:rPr>
              <w:t>正式公告受補助名單</w:t>
            </w:r>
            <w:r w:rsidRPr="00E96394">
              <w:rPr>
                <w:rFonts w:ascii="Times New Roman" w:eastAsia="標楷體" w:hAnsi="Times New Roman" w:hint="eastAsia"/>
                <w:color w:val="000000"/>
                <w:szCs w:val="24"/>
              </w:rPr>
              <w:t>34</w:t>
            </w:r>
            <w:r w:rsidRPr="00E96394">
              <w:rPr>
                <w:rFonts w:ascii="Times New Roman" w:eastAsia="標楷體" w:hAnsi="Times New Roman" w:hint="eastAsia"/>
                <w:color w:val="000000"/>
                <w:szCs w:val="24"/>
              </w:rPr>
              <w:t>件，其中</w:t>
            </w:r>
            <w:r w:rsidRPr="00E96394">
              <w:rPr>
                <w:rFonts w:ascii="Times New Roman" w:eastAsia="標楷體" w:hAnsi="Times New Roman" w:hint="eastAsia"/>
                <w:color w:val="000000"/>
                <w:szCs w:val="24"/>
              </w:rPr>
              <w:t>2</w:t>
            </w:r>
            <w:r w:rsidRPr="00E96394">
              <w:rPr>
                <w:rFonts w:ascii="Times New Roman" w:eastAsia="標楷體" w:hAnsi="Times New Roman" w:hint="eastAsia"/>
                <w:color w:val="000000"/>
                <w:szCs w:val="24"/>
              </w:rPr>
              <w:t>件因故無法執行，計執行計畫</w:t>
            </w:r>
            <w:r w:rsidRPr="00E96394">
              <w:rPr>
                <w:rFonts w:ascii="Times New Roman" w:eastAsia="標楷體" w:hAnsi="Times New Roman" w:hint="eastAsia"/>
                <w:color w:val="000000"/>
                <w:szCs w:val="24"/>
              </w:rPr>
              <w:t>32</w:t>
            </w:r>
            <w:r w:rsidRPr="00E96394">
              <w:rPr>
                <w:rFonts w:ascii="Times New Roman" w:eastAsia="標楷體" w:hAnsi="Times New Roman" w:hint="eastAsia"/>
                <w:color w:val="000000"/>
                <w:szCs w:val="24"/>
              </w:rPr>
              <w:t>件。</w:t>
            </w:r>
          </w:p>
        </w:tc>
      </w:tr>
      <w:tr w:rsidR="00D95FD0" w:rsidRPr="00361D16" w:rsidTr="00E622DF">
        <w:tc>
          <w:tcPr>
            <w:tcW w:w="1740" w:type="dxa"/>
            <w:tcMar>
              <w:left w:w="57" w:type="dxa"/>
              <w:right w:w="57" w:type="dxa"/>
            </w:tcMar>
            <w:vAlign w:val="center"/>
          </w:tcPr>
          <w:p w:rsidR="00D95FD0" w:rsidRDefault="00234B48"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類第二梯次</w:t>
            </w:r>
          </w:p>
        </w:tc>
        <w:tc>
          <w:tcPr>
            <w:tcW w:w="2141" w:type="dxa"/>
            <w:tcMar>
              <w:left w:w="57" w:type="dxa"/>
              <w:right w:w="57" w:type="dxa"/>
            </w:tcMar>
            <w:vAlign w:val="center"/>
          </w:tcPr>
          <w:p w:rsidR="00D95FD0" w:rsidRPr="00361D16" w:rsidRDefault="00234B48"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105.8.1-106.7.31</w:t>
            </w:r>
          </w:p>
        </w:tc>
        <w:tc>
          <w:tcPr>
            <w:tcW w:w="5855" w:type="dxa"/>
            <w:tcMar>
              <w:left w:w="57" w:type="dxa"/>
              <w:right w:w="57" w:type="dxa"/>
            </w:tcMar>
            <w:vAlign w:val="center"/>
          </w:tcPr>
          <w:p w:rsidR="00D95FD0" w:rsidRPr="00361D16" w:rsidRDefault="00E96394" w:rsidP="006C06C7">
            <w:pPr>
              <w:spacing w:line="440" w:lineRule="exact"/>
              <w:jc w:val="both"/>
              <w:rPr>
                <w:rFonts w:ascii="Times New Roman" w:eastAsia="標楷體" w:hAnsi="Times New Roman"/>
                <w:color w:val="000000"/>
                <w:szCs w:val="24"/>
              </w:rPr>
            </w:pPr>
            <w:r w:rsidRPr="00E96394">
              <w:rPr>
                <w:rFonts w:ascii="Times New Roman" w:eastAsia="標楷體" w:hAnsi="Times New Roman" w:hint="eastAsia"/>
                <w:color w:val="000000"/>
                <w:szCs w:val="24"/>
              </w:rPr>
              <w:t>正式公告錄取名單共</w:t>
            </w:r>
            <w:r w:rsidRPr="00E96394">
              <w:rPr>
                <w:rFonts w:ascii="Times New Roman" w:eastAsia="標楷體" w:hAnsi="Times New Roman" w:hint="eastAsia"/>
                <w:color w:val="000000"/>
                <w:szCs w:val="24"/>
              </w:rPr>
              <w:t>23</w:t>
            </w:r>
            <w:r w:rsidRPr="00E96394">
              <w:rPr>
                <w:rFonts w:ascii="Times New Roman" w:eastAsia="標楷體" w:hAnsi="Times New Roman" w:hint="eastAsia"/>
                <w:color w:val="000000"/>
                <w:szCs w:val="24"/>
              </w:rPr>
              <w:t>位，共有</w:t>
            </w:r>
            <w:r w:rsidRPr="00E96394">
              <w:rPr>
                <w:rFonts w:ascii="Times New Roman" w:eastAsia="標楷體" w:hAnsi="Times New Roman" w:hint="eastAsia"/>
                <w:color w:val="000000"/>
                <w:szCs w:val="24"/>
              </w:rPr>
              <w:t>2</w:t>
            </w:r>
            <w:r w:rsidRPr="00E96394">
              <w:rPr>
                <w:rFonts w:ascii="Times New Roman" w:eastAsia="標楷體" w:hAnsi="Times New Roman" w:hint="eastAsia"/>
                <w:color w:val="000000"/>
                <w:szCs w:val="24"/>
              </w:rPr>
              <w:t>位在公告後</w:t>
            </w:r>
            <w:r w:rsidR="006C06C7" w:rsidRPr="006C06C7">
              <w:rPr>
                <w:rFonts w:ascii="Times New Roman" w:eastAsia="標楷體" w:hAnsi="Times New Roman" w:hint="eastAsia"/>
                <w:color w:val="000000"/>
                <w:szCs w:val="24"/>
              </w:rPr>
              <w:t>因故無法執行，計執行計畫</w:t>
            </w:r>
            <w:r w:rsidR="006C06C7">
              <w:rPr>
                <w:rFonts w:ascii="Times New Roman" w:eastAsia="標楷體" w:hAnsi="Times New Roman" w:hint="eastAsia"/>
                <w:color w:val="000000"/>
                <w:szCs w:val="24"/>
              </w:rPr>
              <w:t>21</w:t>
            </w:r>
            <w:r w:rsidR="006C06C7" w:rsidRPr="006C06C7">
              <w:rPr>
                <w:rFonts w:ascii="Times New Roman" w:eastAsia="標楷體" w:hAnsi="Times New Roman" w:hint="eastAsia"/>
                <w:color w:val="000000"/>
                <w:szCs w:val="24"/>
              </w:rPr>
              <w:t>件</w:t>
            </w:r>
            <w:r w:rsidRPr="00E96394">
              <w:rPr>
                <w:rFonts w:ascii="Times New Roman" w:eastAsia="標楷體" w:hAnsi="Times New Roman" w:hint="eastAsia"/>
                <w:color w:val="000000"/>
                <w:szCs w:val="24"/>
              </w:rPr>
              <w:t>。</w:t>
            </w:r>
          </w:p>
        </w:tc>
      </w:tr>
      <w:tr w:rsidR="00234B48" w:rsidRPr="00361D16" w:rsidTr="00E622DF">
        <w:tc>
          <w:tcPr>
            <w:tcW w:w="1740" w:type="dxa"/>
            <w:tcMar>
              <w:left w:w="57" w:type="dxa"/>
              <w:right w:w="57" w:type="dxa"/>
            </w:tcMar>
            <w:vAlign w:val="center"/>
          </w:tcPr>
          <w:p w:rsidR="00234B48" w:rsidRPr="00361D16" w:rsidRDefault="00234B48" w:rsidP="00234B48">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類第三梯次</w:t>
            </w:r>
          </w:p>
        </w:tc>
        <w:tc>
          <w:tcPr>
            <w:tcW w:w="2141" w:type="dxa"/>
            <w:tcMar>
              <w:left w:w="57" w:type="dxa"/>
              <w:right w:w="57" w:type="dxa"/>
            </w:tcMar>
            <w:vAlign w:val="center"/>
          </w:tcPr>
          <w:p w:rsidR="00234B48" w:rsidRPr="00361D16" w:rsidRDefault="00234B48" w:rsidP="00E622DF">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w:t>
            </w:r>
            <w:r w:rsidRPr="00361D16">
              <w:rPr>
                <w:rFonts w:ascii="Times New Roman" w:eastAsia="標楷體" w:hAnsi="Times New Roman"/>
                <w:color w:val="000000"/>
                <w:szCs w:val="24"/>
              </w:rPr>
              <w:t>6</w:t>
            </w:r>
            <w:r w:rsidRPr="00361D16">
              <w:rPr>
                <w:rFonts w:ascii="Times New Roman" w:eastAsia="標楷體" w:hAnsi="Times New Roman" w:hint="eastAsia"/>
                <w:color w:val="000000"/>
                <w:szCs w:val="24"/>
              </w:rPr>
              <w:t>.8.1-10</w:t>
            </w:r>
            <w:r w:rsidRPr="00361D16">
              <w:rPr>
                <w:rFonts w:ascii="Times New Roman" w:eastAsia="標楷體" w:hAnsi="Times New Roman"/>
                <w:color w:val="000000"/>
                <w:szCs w:val="24"/>
              </w:rPr>
              <w:t>7</w:t>
            </w:r>
            <w:r w:rsidRPr="00361D16">
              <w:rPr>
                <w:rFonts w:ascii="Times New Roman" w:eastAsia="標楷體" w:hAnsi="Times New Roman" w:hint="eastAsia"/>
                <w:color w:val="000000"/>
                <w:szCs w:val="24"/>
              </w:rPr>
              <w:t>.7.31</w:t>
            </w:r>
          </w:p>
        </w:tc>
        <w:tc>
          <w:tcPr>
            <w:tcW w:w="5855" w:type="dxa"/>
            <w:tcMar>
              <w:left w:w="57" w:type="dxa"/>
              <w:right w:w="57" w:type="dxa"/>
            </w:tcMar>
            <w:vAlign w:val="center"/>
          </w:tcPr>
          <w:p w:rsidR="00234B48" w:rsidRPr="00361D16" w:rsidRDefault="00234B48" w:rsidP="00C45325">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sidRPr="00361D16">
              <w:rPr>
                <w:rFonts w:ascii="Times New Roman" w:eastAsia="標楷體" w:hAnsi="Times New Roman" w:hint="eastAsia"/>
                <w:color w:val="000000"/>
                <w:szCs w:val="24"/>
              </w:rPr>
              <w:t>25</w:t>
            </w:r>
            <w:r w:rsidRPr="00361D16">
              <w:rPr>
                <w:rFonts w:ascii="Times New Roman" w:eastAsia="標楷體" w:hAnsi="Times New Roman" w:hint="eastAsia"/>
                <w:color w:val="000000"/>
                <w:szCs w:val="24"/>
              </w:rPr>
              <w:t>名，</w:t>
            </w:r>
            <w:r w:rsidRPr="00361D16">
              <w:rPr>
                <w:rFonts w:ascii="Times New Roman" w:eastAsia="標楷體" w:hAnsi="Times New Roman" w:hint="eastAsia"/>
                <w:color w:val="000000"/>
                <w:szCs w:val="24"/>
              </w:rPr>
              <w:t>1</w:t>
            </w:r>
            <w:r w:rsidRPr="00361D16">
              <w:rPr>
                <w:rFonts w:ascii="Times New Roman" w:eastAsia="標楷體" w:hAnsi="Times New Roman" w:hint="eastAsia"/>
                <w:color w:val="000000"/>
                <w:szCs w:val="24"/>
              </w:rPr>
              <w:t>位在公告後放棄執行，共</w:t>
            </w:r>
            <w:r w:rsidRPr="00361D16">
              <w:rPr>
                <w:rFonts w:ascii="Times New Roman" w:eastAsia="標楷體" w:hAnsi="Times New Roman" w:hint="eastAsia"/>
                <w:color w:val="000000"/>
                <w:szCs w:val="24"/>
              </w:rPr>
              <w:t>24</w:t>
            </w:r>
            <w:r w:rsidRPr="00361D16">
              <w:rPr>
                <w:rFonts w:ascii="Times New Roman" w:eastAsia="標楷體" w:hAnsi="Times New Roman" w:hint="eastAsia"/>
                <w:color w:val="000000"/>
                <w:szCs w:val="24"/>
              </w:rPr>
              <w:t>名執行計畫。</w:t>
            </w:r>
          </w:p>
        </w:tc>
      </w:tr>
    </w:tbl>
    <w:p w:rsidR="00D85D86" w:rsidRDefault="007A1D8D" w:rsidP="00361D16">
      <w:pPr>
        <w:spacing w:beforeLines="50" w:before="180"/>
        <w:ind w:leftChars="200" w:left="960" w:hangingChars="200" w:hanging="480"/>
        <w:rPr>
          <w:rFonts w:ascii="Times New Roman" w:eastAsia="標楷體" w:hAnsi="Times New Roman"/>
          <w:color w:val="000000"/>
          <w:szCs w:val="24"/>
        </w:rPr>
      </w:pPr>
      <w:r>
        <w:rPr>
          <w:rFonts w:ascii="Times New Roman" w:eastAsia="標楷體" w:hAnsi="Times New Roman"/>
          <w:color w:val="000000"/>
          <w:szCs w:val="24"/>
        </w:rPr>
        <w:t>（二）</w:t>
      </w:r>
      <w:r w:rsidR="00D85D86" w:rsidRPr="00361D16">
        <w:rPr>
          <w:rFonts w:ascii="Times New Roman" w:eastAsia="標楷體" w:hAnsi="Times New Roman"/>
          <w:color w:val="000000"/>
          <w:szCs w:val="24"/>
        </w:rPr>
        <w:t>、</w:t>
      </w:r>
      <w:r w:rsidR="00D85D86" w:rsidRPr="00361D16">
        <w:rPr>
          <w:rFonts w:ascii="Times New Roman" w:eastAsia="標楷體" w:hAnsi="Times New Roman" w:hint="eastAsia"/>
          <w:color w:val="000000"/>
          <w:szCs w:val="24"/>
        </w:rPr>
        <w:t>B</w:t>
      </w:r>
      <w:r w:rsidR="00D85D86" w:rsidRPr="00361D16">
        <w:rPr>
          <w:rFonts w:ascii="Times New Roman" w:eastAsia="標楷體" w:hAnsi="Times New Roman" w:hint="eastAsia"/>
          <w:color w:val="000000"/>
          <w:szCs w:val="24"/>
        </w:rPr>
        <w:t>類編纂主題性論文集計畫獲補助計畫</w:t>
      </w:r>
      <w:r w:rsidR="00CA6559">
        <w:rPr>
          <w:rFonts w:ascii="Times New Roman" w:eastAsia="標楷體" w:hAnsi="Times New Roman" w:hint="eastAsia"/>
          <w:color w:val="000000"/>
          <w:szCs w:val="24"/>
        </w:rPr>
        <w:t>：共計獲補助名單</w:t>
      </w:r>
      <w:r w:rsidR="00CA6559">
        <w:rPr>
          <w:rFonts w:ascii="Times New Roman" w:eastAsia="標楷體" w:hAnsi="Times New Roman" w:hint="eastAsia"/>
          <w:color w:val="000000"/>
          <w:szCs w:val="24"/>
        </w:rPr>
        <w:t>19</w:t>
      </w:r>
      <w:r w:rsidR="00CA6559">
        <w:rPr>
          <w:rFonts w:ascii="Times New Roman" w:eastAsia="標楷體" w:hAnsi="Times New Roman" w:hint="eastAsia"/>
          <w:color w:val="000000"/>
          <w:szCs w:val="24"/>
        </w:rPr>
        <w:t>件。</w:t>
      </w:r>
    </w:p>
    <w:tbl>
      <w:tblPr>
        <w:tblStyle w:val="a3"/>
        <w:tblW w:w="0" w:type="auto"/>
        <w:tblLook w:val="04A0" w:firstRow="1" w:lastRow="0" w:firstColumn="1" w:lastColumn="0" w:noHBand="0" w:noVBand="1"/>
      </w:tblPr>
      <w:tblGrid>
        <w:gridCol w:w="1739"/>
        <w:gridCol w:w="2141"/>
        <w:gridCol w:w="5856"/>
      </w:tblGrid>
      <w:tr w:rsidR="007A1D8D" w:rsidRPr="00361D16" w:rsidTr="001809E0">
        <w:tc>
          <w:tcPr>
            <w:tcW w:w="1739" w:type="dxa"/>
            <w:shd w:val="clear" w:color="auto" w:fill="DAEEF3" w:themeFill="accent5" w:themeFillTint="33"/>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color w:val="000000"/>
                <w:szCs w:val="24"/>
              </w:rPr>
              <w:t>梯次</w:t>
            </w:r>
          </w:p>
        </w:tc>
        <w:tc>
          <w:tcPr>
            <w:tcW w:w="2141" w:type="dxa"/>
            <w:shd w:val="clear" w:color="auto" w:fill="DAEEF3" w:themeFill="accent5" w:themeFillTint="33"/>
          </w:tcPr>
          <w:p w:rsidR="007A1D8D" w:rsidRPr="00361D16" w:rsidRDefault="007A1D8D" w:rsidP="00187A9A">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計畫期程</w:t>
            </w:r>
          </w:p>
        </w:tc>
        <w:tc>
          <w:tcPr>
            <w:tcW w:w="5856" w:type="dxa"/>
            <w:shd w:val="clear" w:color="auto" w:fill="DAEEF3" w:themeFill="accent5" w:themeFillTint="33"/>
          </w:tcPr>
          <w:p w:rsidR="007A1D8D" w:rsidRPr="00361D16" w:rsidRDefault="007A1D8D" w:rsidP="00187A9A">
            <w:pPr>
              <w:spacing w:line="440" w:lineRule="exact"/>
              <w:jc w:val="both"/>
              <w:rPr>
                <w:rFonts w:ascii="Times New Roman" w:eastAsia="標楷體" w:hAnsi="Times New Roman"/>
                <w:color w:val="000000"/>
                <w:szCs w:val="24"/>
              </w:rPr>
            </w:pPr>
            <w:r w:rsidRPr="00361D16">
              <w:rPr>
                <w:rFonts w:ascii="Times New Roman" w:eastAsia="標楷體" w:hAnsi="Times New Roman"/>
                <w:color w:val="000000"/>
                <w:szCs w:val="24"/>
              </w:rPr>
              <w:t>說明</w:t>
            </w:r>
          </w:p>
        </w:tc>
      </w:tr>
      <w:tr w:rsidR="007A1D8D" w:rsidRPr="00361D16" w:rsidTr="007A1D8D">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Pr>
                <w:rFonts w:ascii="Times New Roman" w:eastAsia="標楷體" w:hAnsi="Times New Roman" w:hint="eastAsia"/>
                <w:color w:val="000000"/>
                <w:szCs w:val="24"/>
              </w:rPr>
              <w:t>類第一梯次</w:t>
            </w:r>
          </w:p>
        </w:tc>
        <w:tc>
          <w:tcPr>
            <w:tcW w:w="2141" w:type="dxa"/>
          </w:tcPr>
          <w:p w:rsidR="007A1D8D" w:rsidRPr="00361D16" w:rsidRDefault="007A1D8D" w:rsidP="00187A9A">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104.8.1-105.7.31</w:t>
            </w:r>
          </w:p>
        </w:tc>
        <w:tc>
          <w:tcPr>
            <w:tcW w:w="5856" w:type="dxa"/>
          </w:tcPr>
          <w:p w:rsidR="007A1D8D" w:rsidRPr="00361D16" w:rsidRDefault="007A1D8D" w:rsidP="006C06C7">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Pr>
                <w:rFonts w:ascii="Times New Roman" w:eastAsia="標楷體" w:hAnsi="Times New Roman" w:hint="eastAsia"/>
                <w:color w:val="000000"/>
                <w:szCs w:val="24"/>
              </w:rPr>
              <w:t>0</w:t>
            </w:r>
            <w:r>
              <w:rPr>
                <w:rFonts w:ascii="Times New Roman" w:eastAsia="標楷體" w:hAnsi="Times New Roman" w:hint="eastAsia"/>
                <w:color w:val="000000"/>
                <w:szCs w:val="24"/>
              </w:rPr>
              <w:t>件</w:t>
            </w:r>
            <w:r w:rsidR="006C06C7">
              <w:rPr>
                <w:rFonts w:ascii="Times New Roman" w:eastAsia="標楷體" w:hAnsi="Times New Roman" w:hint="eastAsia"/>
                <w:color w:val="000000"/>
                <w:szCs w:val="24"/>
              </w:rPr>
              <w:t>。</w:t>
            </w:r>
            <w:r w:rsidR="006C06C7" w:rsidRPr="006C06C7">
              <w:rPr>
                <w:rFonts w:ascii="Times New Roman" w:eastAsia="標楷體" w:hAnsi="Times New Roman" w:hint="eastAsia"/>
                <w:color w:val="000000"/>
                <w:szCs w:val="24"/>
              </w:rPr>
              <w:t>共計徵得</w:t>
            </w:r>
            <w:r w:rsidR="006C06C7" w:rsidRPr="006C06C7">
              <w:rPr>
                <w:rFonts w:ascii="Times New Roman" w:eastAsia="標楷體" w:hAnsi="Times New Roman" w:hint="eastAsia"/>
                <w:color w:val="000000"/>
                <w:szCs w:val="24"/>
              </w:rPr>
              <w:t>4</w:t>
            </w:r>
            <w:r w:rsidR="006C06C7" w:rsidRPr="006C06C7">
              <w:rPr>
                <w:rFonts w:ascii="Times New Roman" w:eastAsia="標楷體" w:hAnsi="Times New Roman" w:hint="eastAsia"/>
                <w:color w:val="000000"/>
                <w:szCs w:val="24"/>
              </w:rPr>
              <w:t>件申請案，</w:t>
            </w:r>
            <w:r w:rsidR="006C06C7">
              <w:rPr>
                <w:rFonts w:ascii="Times New Roman" w:eastAsia="標楷體" w:hAnsi="Times New Roman" w:hint="eastAsia"/>
                <w:color w:val="000000"/>
                <w:szCs w:val="24"/>
              </w:rPr>
              <w:t>皆未通過程序審查，</w:t>
            </w:r>
            <w:r w:rsidR="006C06C7" w:rsidRPr="006C06C7">
              <w:rPr>
                <w:rFonts w:ascii="Times New Roman" w:eastAsia="標楷體" w:hAnsi="Times New Roman" w:hint="eastAsia"/>
                <w:color w:val="000000"/>
                <w:szCs w:val="24"/>
              </w:rPr>
              <w:t>不符徵件須知要求</w:t>
            </w:r>
            <w:r w:rsidR="006C06C7">
              <w:rPr>
                <w:rFonts w:ascii="Times New Roman" w:eastAsia="標楷體" w:hAnsi="Times New Roman" w:hint="eastAsia"/>
                <w:color w:val="000000"/>
                <w:szCs w:val="24"/>
              </w:rPr>
              <w:t>。</w:t>
            </w:r>
          </w:p>
        </w:tc>
      </w:tr>
      <w:tr w:rsidR="007A1D8D" w:rsidRPr="00361D16" w:rsidTr="007A1D8D">
        <w:tc>
          <w:tcPr>
            <w:tcW w:w="1739" w:type="dxa"/>
          </w:tcPr>
          <w:p w:rsidR="007A1D8D"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類第二梯次</w:t>
            </w:r>
          </w:p>
        </w:tc>
        <w:tc>
          <w:tcPr>
            <w:tcW w:w="2141" w:type="dxa"/>
          </w:tcPr>
          <w:p w:rsidR="007A1D8D" w:rsidRPr="00361D16" w:rsidRDefault="007A1D8D" w:rsidP="00187A9A">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105.8.1-106.7.31</w:t>
            </w:r>
          </w:p>
        </w:tc>
        <w:tc>
          <w:tcPr>
            <w:tcW w:w="5856" w:type="dxa"/>
          </w:tcPr>
          <w:p w:rsidR="007A1D8D" w:rsidRPr="00361D16" w:rsidRDefault="007A1D8D" w:rsidP="007A1D8D">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Pr>
                <w:rFonts w:ascii="Times New Roman" w:eastAsia="標楷體" w:hAnsi="Times New Roman" w:hint="eastAsia"/>
                <w:color w:val="000000"/>
                <w:szCs w:val="24"/>
              </w:rPr>
              <w:t>0</w:t>
            </w:r>
            <w:r>
              <w:rPr>
                <w:rFonts w:ascii="Times New Roman" w:eastAsia="標楷體" w:hAnsi="Times New Roman" w:hint="eastAsia"/>
                <w:color w:val="000000"/>
                <w:szCs w:val="24"/>
              </w:rPr>
              <w:t>件</w:t>
            </w:r>
            <w:r w:rsidR="006C06C7">
              <w:rPr>
                <w:rFonts w:ascii="Times New Roman" w:eastAsia="標楷體" w:hAnsi="Times New Roman" w:hint="eastAsia"/>
                <w:color w:val="000000"/>
                <w:szCs w:val="24"/>
              </w:rPr>
              <w:t>。共</w:t>
            </w:r>
            <w:r w:rsidR="006C06C7">
              <w:rPr>
                <w:rFonts w:ascii="Times New Roman" w:eastAsia="標楷體" w:hAnsi="Times New Roman" w:hint="eastAsia"/>
                <w:color w:val="000000"/>
                <w:szCs w:val="24"/>
              </w:rPr>
              <w:t>9</w:t>
            </w:r>
            <w:r w:rsidR="006C06C7">
              <w:rPr>
                <w:rFonts w:ascii="Times New Roman" w:eastAsia="標楷體" w:hAnsi="Times New Roman" w:hint="eastAsia"/>
                <w:color w:val="000000"/>
                <w:szCs w:val="24"/>
              </w:rPr>
              <w:t>件申請案，</w:t>
            </w:r>
            <w:r w:rsidR="006C06C7" w:rsidRPr="006C06C7">
              <w:rPr>
                <w:rFonts w:ascii="Times New Roman" w:eastAsia="標楷體" w:hAnsi="Times New Roman" w:hint="eastAsia"/>
                <w:color w:val="000000"/>
                <w:szCs w:val="24"/>
              </w:rPr>
              <w:t>其中</w:t>
            </w:r>
            <w:r w:rsidR="006C06C7" w:rsidRPr="006C06C7">
              <w:rPr>
                <w:rFonts w:ascii="Times New Roman" w:eastAsia="標楷體" w:hAnsi="Times New Roman" w:hint="eastAsia"/>
                <w:color w:val="000000"/>
                <w:szCs w:val="24"/>
              </w:rPr>
              <w:t>8</w:t>
            </w:r>
            <w:r w:rsidR="006C06C7" w:rsidRPr="006C06C7">
              <w:rPr>
                <w:rFonts w:ascii="Times New Roman" w:eastAsia="標楷體" w:hAnsi="Times New Roman" w:hint="eastAsia"/>
                <w:color w:val="000000"/>
                <w:szCs w:val="24"/>
              </w:rPr>
              <w:t>件因深度導論品質不佳、集中單一作者、全數論文均</w:t>
            </w:r>
            <w:proofErr w:type="gramStart"/>
            <w:r w:rsidR="006C06C7" w:rsidRPr="006C06C7">
              <w:rPr>
                <w:rFonts w:ascii="Times New Roman" w:eastAsia="標楷體" w:hAnsi="Times New Roman" w:hint="eastAsia"/>
                <w:color w:val="000000"/>
                <w:szCs w:val="24"/>
              </w:rPr>
              <w:t>未完成致無法</w:t>
            </w:r>
            <w:proofErr w:type="gramEnd"/>
            <w:r w:rsidR="006C06C7" w:rsidRPr="006C06C7">
              <w:rPr>
                <w:rFonts w:ascii="Times New Roman" w:eastAsia="標楷體" w:hAnsi="Times New Roman" w:hint="eastAsia"/>
                <w:color w:val="000000"/>
                <w:szCs w:val="24"/>
              </w:rPr>
              <w:t>判斷是否具代表性等原因，未通過程序審查。</w:t>
            </w:r>
            <w:r w:rsidR="006C06C7" w:rsidRPr="006C06C7">
              <w:rPr>
                <w:rFonts w:ascii="Times New Roman" w:eastAsia="標楷體" w:hAnsi="Times New Roman" w:hint="eastAsia"/>
                <w:color w:val="000000"/>
                <w:szCs w:val="24"/>
              </w:rPr>
              <w:t>1</w:t>
            </w:r>
            <w:r w:rsidR="006C06C7" w:rsidRPr="006C06C7">
              <w:rPr>
                <w:rFonts w:ascii="Times New Roman" w:eastAsia="標楷體" w:hAnsi="Times New Roman" w:hint="eastAsia"/>
                <w:color w:val="000000"/>
                <w:szCs w:val="24"/>
              </w:rPr>
              <w:t>件評分未通過，</w:t>
            </w:r>
            <w:r w:rsidR="006C06C7" w:rsidRPr="006C06C7">
              <w:rPr>
                <w:rFonts w:ascii="Times New Roman" w:eastAsia="標楷體" w:hAnsi="Times New Roman" w:hint="eastAsia"/>
                <w:color w:val="000000"/>
                <w:szCs w:val="24"/>
              </w:rPr>
              <w:t>9</w:t>
            </w:r>
            <w:r w:rsidR="006C06C7" w:rsidRPr="006C06C7">
              <w:rPr>
                <w:rFonts w:ascii="Times New Roman" w:eastAsia="標楷體" w:hAnsi="Times New Roman" w:hint="eastAsia"/>
                <w:color w:val="000000"/>
                <w:szCs w:val="24"/>
              </w:rPr>
              <w:t>件申請</w:t>
            </w:r>
            <w:proofErr w:type="gramStart"/>
            <w:r w:rsidR="006C06C7" w:rsidRPr="006C06C7">
              <w:rPr>
                <w:rFonts w:ascii="Times New Roman" w:eastAsia="標楷體" w:hAnsi="Times New Roman" w:hint="eastAsia"/>
                <w:color w:val="000000"/>
                <w:szCs w:val="24"/>
              </w:rPr>
              <w:t>案均未獲</w:t>
            </w:r>
            <w:proofErr w:type="gramEnd"/>
            <w:r w:rsidR="006C06C7" w:rsidRPr="006C06C7">
              <w:rPr>
                <w:rFonts w:ascii="Times New Roman" w:eastAsia="標楷體" w:hAnsi="Times New Roman" w:hint="eastAsia"/>
                <w:color w:val="000000"/>
                <w:szCs w:val="24"/>
              </w:rPr>
              <w:t>推薦。</w:t>
            </w:r>
          </w:p>
        </w:tc>
      </w:tr>
      <w:tr w:rsidR="007A1D8D" w:rsidRPr="00361D16" w:rsidTr="007A1D8D">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類第三梯次</w:t>
            </w:r>
          </w:p>
        </w:tc>
        <w:tc>
          <w:tcPr>
            <w:tcW w:w="2141" w:type="dxa"/>
          </w:tcPr>
          <w:p w:rsidR="007A1D8D" w:rsidRPr="00361D16" w:rsidRDefault="006C06C7" w:rsidP="00187A9A">
            <w:pPr>
              <w:spacing w:line="440" w:lineRule="exact"/>
              <w:jc w:val="both"/>
              <w:rPr>
                <w:rFonts w:ascii="Times New Roman" w:eastAsia="標楷體" w:hAnsi="Times New Roman"/>
                <w:color w:val="000000"/>
                <w:szCs w:val="24"/>
              </w:rPr>
            </w:pPr>
            <w:r w:rsidRPr="006C06C7">
              <w:rPr>
                <w:rFonts w:ascii="Times New Roman" w:eastAsia="標楷體" w:hAnsi="Times New Roman"/>
                <w:color w:val="000000"/>
                <w:szCs w:val="24"/>
              </w:rPr>
              <w:t>105.8.1-106.1.31</w:t>
            </w:r>
          </w:p>
        </w:tc>
        <w:tc>
          <w:tcPr>
            <w:tcW w:w="5856" w:type="dxa"/>
          </w:tcPr>
          <w:p w:rsidR="007A1D8D" w:rsidRPr="00361D16" w:rsidRDefault="007A1D8D" w:rsidP="007A1D8D">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Pr>
                <w:rFonts w:ascii="Times New Roman" w:eastAsia="標楷體" w:hAnsi="Times New Roman" w:hint="eastAsia"/>
                <w:color w:val="000000"/>
                <w:szCs w:val="24"/>
              </w:rPr>
              <w:t>0</w:t>
            </w:r>
            <w:r>
              <w:rPr>
                <w:rFonts w:ascii="Times New Roman" w:eastAsia="標楷體" w:hAnsi="Times New Roman" w:hint="eastAsia"/>
                <w:color w:val="000000"/>
                <w:szCs w:val="24"/>
              </w:rPr>
              <w:t>件</w:t>
            </w:r>
            <w:r w:rsidR="006C06C7">
              <w:rPr>
                <w:rFonts w:ascii="Times New Roman" w:eastAsia="標楷體" w:hAnsi="Times New Roman" w:hint="eastAsia"/>
                <w:color w:val="000000"/>
                <w:szCs w:val="24"/>
              </w:rPr>
              <w:t>。</w:t>
            </w:r>
            <w:r w:rsidR="006C06C7" w:rsidRPr="006C06C7">
              <w:rPr>
                <w:rFonts w:ascii="Times New Roman" w:eastAsia="標楷體" w:hAnsi="Times New Roman" w:hint="eastAsia"/>
                <w:color w:val="000000"/>
                <w:szCs w:val="24"/>
              </w:rPr>
              <w:t>3</w:t>
            </w:r>
            <w:r w:rsidR="006C06C7" w:rsidRPr="006C06C7">
              <w:rPr>
                <w:rFonts w:ascii="Times New Roman" w:eastAsia="標楷體" w:hAnsi="Times New Roman" w:hint="eastAsia"/>
                <w:color w:val="000000"/>
                <w:szCs w:val="24"/>
              </w:rPr>
              <w:t>件申請案，</w:t>
            </w:r>
            <w:r w:rsidR="006C06C7" w:rsidRPr="006C06C7">
              <w:rPr>
                <w:rFonts w:ascii="Times New Roman" w:eastAsia="標楷體" w:hAnsi="Times New Roman" w:hint="eastAsia"/>
                <w:color w:val="000000"/>
                <w:szCs w:val="24"/>
              </w:rPr>
              <w:t>1</w:t>
            </w:r>
            <w:r w:rsidR="006C06C7" w:rsidRPr="006C06C7">
              <w:rPr>
                <w:rFonts w:ascii="Times New Roman" w:eastAsia="標楷體" w:hAnsi="Times New Roman" w:hint="eastAsia"/>
                <w:color w:val="000000"/>
                <w:szCs w:val="24"/>
              </w:rPr>
              <w:t>件因深度導論規格不符，於程序審查淘汰，</w:t>
            </w:r>
            <w:r w:rsidR="006C06C7">
              <w:rPr>
                <w:rFonts w:ascii="Times New Roman" w:eastAsia="標楷體" w:hAnsi="Times New Roman" w:hint="eastAsia"/>
                <w:color w:val="000000"/>
                <w:szCs w:val="24"/>
              </w:rPr>
              <w:t>另</w:t>
            </w:r>
            <w:r w:rsidR="006C06C7">
              <w:rPr>
                <w:rFonts w:ascii="Times New Roman" w:eastAsia="標楷體" w:hAnsi="Times New Roman" w:hint="eastAsia"/>
                <w:color w:val="000000"/>
                <w:szCs w:val="24"/>
              </w:rPr>
              <w:t>2</w:t>
            </w:r>
            <w:r w:rsidR="006C06C7">
              <w:rPr>
                <w:rFonts w:ascii="Times New Roman" w:eastAsia="標楷體" w:hAnsi="Times New Roman" w:hint="eastAsia"/>
                <w:color w:val="000000"/>
                <w:szCs w:val="24"/>
              </w:rPr>
              <w:t>件經審查流程後議決未通過。</w:t>
            </w:r>
          </w:p>
        </w:tc>
      </w:tr>
      <w:tr w:rsidR="007A1D8D" w:rsidRPr="00361D16" w:rsidTr="001B1F62">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w:t>
            </w:r>
            <w:r>
              <w:rPr>
                <w:rFonts w:ascii="Times New Roman" w:eastAsia="標楷體" w:hAnsi="Times New Roman" w:hint="eastAsia"/>
                <w:color w:val="000000"/>
                <w:szCs w:val="24"/>
              </w:rPr>
              <w:t>四</w:t>
            </w:r>
            <w:r w:rsidRPr="00361D16">
              <w:rPr>
                <w:rFonts w:ascii="Times New Roman" w:eastAsia="標楷體" w:hAnsi="Times New Roman" w:hint="eastAsia"/>
                <w:color w:val="000000"/>
                <w:szCs w:val="24"/>
              </w:rPr>
              <w:t>梯次</w:t>
            </w:r>
          </w:p>
        </w:tc>
        <w:tc>
          <w:tcPr>
            <w:tcW w:w="2141"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106.2.1-106.7.31</w:t>
            </w:r>
          </w:p>
        </w:tc>
        <w:tc>
          <w:tcPr>
            <w:tcW w:w="5856" w:type="dxa"/>
          </w:tcPr>
          <w:p w:rsidR="007A1D8D" w:rsidRPr="00361D16" w:rsidRDefault="007A1D8D" w:rsidP="00CA6559">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sidR="00CA6559">
              <w:rPr>
                <w:rFonts w:ascii="Times New Roman" w:eastAsia="標楷體" w:hAnsi="Times New Roman" w:hint="eastAsia"/>
                <w:color w:val="000000"/>
                <w:szCs w:val="24"/>
              </w:rPr>
              <w:t>3</w:t>
            </w:r>
            <w:r>
              <w:rPr>
                <w:rFonts w:ascii="Times New Roman" w:eastAsia="標楷體" w:hAnsi="Times New Roman" w:hint="eastAsia"/>
                <w:color w:val="000000"/>
                <w:szCs w:val="24"/>
              </w:rPr>
              <w:t>件</w:t>
            </w:r>
            <w:r w:rsidR="00CA6559">
              <w:rPr>
                <w:rFonts w:ascii="Times New Roman" w:eastAsia="標楷體" w:hAnsi="Times New Roman" w:hint="eastAsia"/>
                <w:color w:val="000000"/>
                <w:szCs w:val="24"/>
              </w:rPr>
              <w:t>。因前三梯次徵件不理想，召開諮詢會議後</w:t>
            </w:r>
            <w:r w:rsidR="00CA6559" w:rsidRPr="00CA6559">
              <w:rPr>
                <w:rFonts w:ascii="Times New Roman" w:eastAsia="標楷體" w:hAnsi="Times New Roman" w:hint="eastAsia"/>
                <w:color w:val="000000"/>
                <w:szCs w:val="24"/>
              </w:rPr>
              <w:t>修改申請條件，放寬工作時程，提高補助金額，並加強宣傳。</w:t>
            </w:r>
          </w:p>
        </w:tc>
      </w:tr>
      <w:tr w:rsidR="007A1D8D" w:rsidRPr="00361D16" w:rsidTr="001B1F62">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w:t>
            </w:r>
            <w:r>
              <w:rPr>
                <w:rFonts w:ascii="Times New Roman" w:eastAsia="標楷體" w:hAnsi="Times New Roman" w:hint="eastAsia"/>
                <w:color w:val="000000"/>
                <w:szCs w:val="24"/>
              </w:rPr>
              <w:t>五</w:t>
            </w:r>
            <w:r w:rsidRPr="00361D16">
              <w:rPr>
                <w:rFonts w:ascii="Times New Roman" w:eastAsia="標楷體" w:hAnsi="Times New Roman" w:hint="eastAsia"/>
                <w:color w:val="000000"/>
                <w:szCs w:val="24"/>
              </w:rPr>
              <w:t>梯次</w:t>
            </w:r>
          </w:p>
        </w:tc>
        <w:tc>
          <w:tcPr>
            <w:tcW w:w="2141"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106.8.1-107.1.31</w:t>
            </w:r>
          </w:p>
        </w:tc>
        <w:tc>
          <w:tcPr>
            <w:tcW w:w="5856"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sidRPr="00361D16">
              <w:rPr>
                <w:rFonts w:ascii="Times New Roman" w:eastAsia="標楷體" w:hAnsi="Times New Roman" w:hint="eastAsia"/>
                <w:color w:val="000000"/>
                <w:szCs w:val="24"/>
              </w:rPr>
              <w:t>4</w:t>
            </w:r>
            <w:r>
              <w:rPr>
                <w:rFonts w:ascii="Times New Roman" w:eastAsia="標楷體" w:hAnsi="Times New Roman" w:hint="eastAsia"/>
                <w:color w:val="000000"/>
                <w:szCs w:val="24"/>
              </w:rPr>
              <w:t>件</w:t>
            </w:r>
            <w:r w:rsidR="00CA6559">
              <w:rPr>
                <w:rFonts w:ascii="Times New Roman" w:eastAsia="標楷體" w:hAnsi="Times New Roman" w:hint="eastAsia"/>
                <w:color w:val="000000"/>
                <w:szCs w:val="24"/>
              </w:rPr>
              <w:t>。</w:t>
            </w:r>
          </w:p>
        </w:tc>
      </w:tr>
      <w:tr w:rsidR="007A1D8D" w:rsidRPr="00361D16" w:rsidTr="001B1F62">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w:t>
            </w:r>
            <w:r>
              <w:rPr>
                <w:rFonts w:ascii="Times New Roman" w:eastAsia="標楷體" w:hAnsi="Times New Roman" w:hint="eastAsia"/>
                <w:color w:val="000000"/>
                <w:szCs w:val="24"/>
              </w:rPr>
              <w:t>六</w:t>
            </w:r>
            <w:r w:rsidRPr="00361D16">
              <w:rPr>
                <w:rFonts w:ascii="Times New Roman" w:eastAsia="標楷體" w:hAnsi="Times New Roman" w:hint="eastAsia"/>
                <w:color w:val="000000"/>
                <w:szCs w:val="24"/>
              </w:rPr>
              <w:t>梯次</w:t>
            </w:r>
          </w:p>
        </w:tc>
        <w:tc>
          <w:tcPr>
            <w:tcW w:w="2141"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107.2.1-107.7.31</w:t>
            </w:r>
          </w:p>
        </w:tc>
        <w:tc>
          <w:tcPr>
            <w:tcW w:w="5856" w:type="dxa"/>
          </w:tcPr>
          <w:p w:rsidR="007A1D8D" w:rsidRPr="00361D16" w:rsidRDefault="007A1D8D" w:rsidP="007A1D8D">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Pr>
                <w:rFonts w:ascii="Times New Roman" w:eastAsia="標楷體" w:hAnsi="Times New Roman" w:hint="eastAsia"/>
                <w:color w:val="000000"/>
                <w:szCs w:val="24"/>
              </w:rPr>
              <w:t>6</w:t>
            </w:r>
            <w:r>
              <w:rPr>
                <w:rFonts w:ascii="Times New Roman" w:eastAsia="標楷體" w:hAnsi="Times New Roman" w:hint="eastAsia"/>
                <w:color w:val="000000"/>
                <w:szCs w:val="24"/>
              </w:rPr>
              <w:t>件</w:t>
            </w:r>
            <w:r w:rsidR="00CA6559">
              <w:rPr>
                <w:rFonts w:ascii="Times New Roman" w:eastAsia="標楷體" w:hAnsi="Times New Roman" w:hint="eastAsia"/>
                <w:color w:val="000000"/>
                <w:szCs w:val="24"/>
              </w:rPr>
              <w:t>。</w:t>
            </w:r>
          </w:p>
        </w:tc>
      </w:tr>
      <w:tr w:rsidR="007A1D8D" w:rsidRPr="00361D16" w:rsidTr="001B1F62">
        <w:tc>
          <w:tcPr>
            <w:tcW w:w="1739" w:type="dxa"/>
          </w:tcPr>
          <w:p w:rsidR="007A1D8D" w:rsidRPr="00361D16" w:rsidRDefault="007A1D8D" w:rsidP="00187A9A">
            <w:pPr>
              <w:spacing w:line="440" w:lineRule="exact"/>
              <w:jc w:val="both"/>
              <w:rPr>
                <w:rFonts w:ascii="Times New Roman" w:eastAsia="標楷體" w:hAnsi="Times New Roman"/>
                <w:color w:val="000000"/>
                <w:szCs w:val="24"/>
              </w:rPr>
            </w:pPr>
            <w:r>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類第</w:t>
            </w:r>
            <w:r>
              <w:rPr>
                <w:rFonts w:ascii="Times New Roman" w:eastAsia="標楷體" w:hAnsi="Times New Roman" w:hint="eastAsia"/>
                <w:color w:val="000000"/>
                <w:szCs w:val="24"/>
              </w:rPr>
              <w:t>七</w:t>
            </w:r>
            <w:r w:rsidRPr="00361D16">
              <w:rPr>
                <w:rFonts w:ascii="Times New Roman" w:eastAsia="標楷體" w:hAnsi="Times New Roman" w:hint="eastAsia"/>
                <w:color w:val="000000"/>
                <w:szCs w:val="24"/>
              </w:rPr>
              <w:t>梯次</w:t>
            </w:r>
          </w:p>
        </w:tc>
        <w:tc>
          <w:tcPr>
            <w:tcW w:w="2141"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107.8.1-108.1.31</w:t>
            </w:r>
          </w:p>
        </w:tc>
        <w:tc>
          <w:tcPr>
            <w:tcW w:w="5856" w:type="dxa"/>
          </w:tcPr>
          <w:p w:rsidR="007A1D8D" w:rsidRPr="00361D16" w:rsidRDefault="007A1D8D" w:rsidP="001B1F62">
            <w:pPr>
              <w:spacing w:line="440" w:lineRule="exact"/>
              <w:jc w:val="both"/>
              <w:rPr>
                <w:rFonts w:ascii="Times New Roman" w:eastAsia="標楷體" w:hAnsi="Times New Roman"/>
                <w:color w:val="000000"/>
                <w:szCs w:val="24"/>
              </w:rPr>
            </w:pPr>
            <w:r w:rsidRPr="00361D16">
              <w:rPr>
                <w:rFonts w:ascii="Times New Roman" w:eastAsia="標楷體" w:hAnsi="Times New Roman" w:hint="eastAsia"/>
                <w:color w:val="000000"/>
                <w:szCs w:val="24"/>
              </w:rPr>
              <w:t>正式公告錄取名單</w:t>
            </w:r>
            <w:r>
              <w:rPr>
                <w:rFonts w:ascii="Times New Roman" w:eastAsia="標楷體" w:hAnsi="Times New Roman" w:hint="eastAsia"/>
                <w:color w:val="000000"/>
                <w:szCs w:val="24"/>
              </w:rPr>
              <w:t>6</w:t>
            </w:r>
            <w:r>
              <w:rPr>
                <w:rFonts w:ascii="Times New Roman" w:eastAsia="標楷體" w:hAnsi="Times New Roman" w:hint="eastAsia"/>
                <w:color w:val="000000"/>
                <w:szCs w:val="24"/>
              </w:rPr>
              <w:t>件</w:t>
            </w:r>
            <w:r w:rsidR="00CA6559">
              <w:rPr>
                <w:rFonts w:ascii="Times New Roman" w:eastAsia="標楷體" w:hAnsi="Times New Roman" w:hint="eastAsia"/>
                <w:color w:val="000000"/>
                <w:szCs w:val="24"/>
              </w:rPr>
              <w:t>。</w:t>
            </w:r>
          </w:p>
        </w:tc>
      </w:tr>
    </w:tbl>
    <w:p w:rsidR="007A1D8D" w:rsidRDefault="007A1D8D" w:rsidP="007A1D8D">
      <w:pPr>
        <w:spacing w:beforeLines="50" w:before="180"/>
        <w:ind w:leftChars="200" w:left="960" w:hangingChars="200" w:hanging="480"/>
        <w:rPr>
          <w:rFonts w:ascii="Times New Roman" w:eastAsia="標楷體" w:hAnsi="Times New Roman"/>
          <w:color w:val="000000"/>
          <w:szCs w:val="24"/>
        </w:rPr>
      </w:pPr>
      <w:r>
        <w:rPr>
          <w:rFonts w:ascii="Times New Roman" w:eastAsia="標楷體" w:hAnsi="Times New Roman"/>
          <w:color w:val="000000"/>
          <w:szCs w:val="24"/>
        </w:rPr>
        <w:t>（三）</w:t>
      </w:r>
      <w:r w:rsidRPr="00361D16">
        <w:rPr>
          <w:rFonts w:ascii="Times New Roman" w:eastAsia="標楷體" w:hAnsi="Times New Roman"/>
          <w:color w:val="000000"/>
          <w:szCs w:val="24"/>
        </w:rPr>
        <w:t>、</w:t>
      </w:r>
      <w:r w:rsidRPr="00361D16">
        <w:rPr>
          <w:rFonts w:ascii="Times New Roman" w:eastAsia="標楷體" w:hAnsi="Times New Roman" w:hint="eastAsia"/>
          <w:color w:val="000000"/>
          <w:szCs w:val="24"/>
        </w:rPr>
        <w:t>學術專書、論文集出版補助</w:t>
      </w:r>
    </w:p>
    <w:p w:rsidR="00F818E1" w:rsidRDefault="001B1F62" w:rsidP="007A1D8D">
      <w:pPr>
        <w:spacing w:beforeLines="50" w:before="180"/>
        <w:ind w:firstLineChars="200" w:firstLine="480"/>
        <w:rPr>
          <w:rFonts w:ascii="Times New Roman" w:eastAsia="標楷體" w:hAnsi="Times New Roman"/>
          <w:color w:val="000000"/>
          <w:szCs w:val="24"/>
        </w:rPr>
      </w:pPr>
      <w:r w:rsidRPr="00361D16">
        <w:rPr>
          <w:rFonts w:ascii="Times New Roman" w:eastAsia="標楷體" w:hAnsi="Times New Roman" w:hint="eastAsia"/>
          <w:color w:val="000000"/>
          <w:szCs w:val="24"/>
        </w:rPr>
        <w:lastRenderedPageBreak/>
        <w:t>曾獲得本計畫</w:t>
      </w: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類或</w:t>
      </w:r>
      <w:r w:rsidRPr="00361D16">
        <w:rPr>
          <w:rFonts w:ascii="Times New Roman" w:eastAsia="標楷體" w:hAnsi="Times New Roman" w:hint="eastAsia"/>
          <w:color w:val="000000"/>
          <w:szCs w:val="24"/>
        </w:rPr>
        <w:t>B</w:t>
      </w:r>
      <w:r w:rsidRPr="00361D16">
        <w:rPr>
          <w:rFonts w:ascii="Times New Roman" w:eastAsia="標楷體" w:hAnsi="Times New Roman" w:hint="eastAsia"/>
          <w:color w:val="000000"/>
          <w:szCs w:val="24"/>
        </w:rPr>
        <w:t>類補助者，</w:t>
      </w:r>
      <w:proofErr w:type="gramStart"/>
      <w:r w:rsidRPr="00361D16">
        <w:rPr>
          <w:rFonts w:ascii="Times New Roman" w:eastAsia="標楷體" w:hAnsi="Times New Roman" w:hint="eastAsia"/>
          <w:color w:val="000000"/>
          <w:szCs w:val="24"/>
        </w:rPr>
        <w:t>且書稿已</w:t>
      </w:r>
      <w:proofErr w:type="gramEnd"/>
      <w:r w:rsidRPr="00361D16">
        <w:rPr>
          <w:rFonts w:ascii="Times New Roman" w:eastAsia="標楷體" w:hAnsi="Times New Roman" w:hint="eastAsia"/>
          <w:color w:val="000000"/>
          <w:szCs w:val="24"/>
        </w:rPr>
        <w:t>獲出版社專業審查通過之學術性專書、論文集，由作者與出版單位共同提出申請補助。申請期限：自</w:t>
      </w:r>
      <w:r w:rsidRPr="00361D16">
        <w:rPr>
          <w:rFonts w:ascii="Times New Roman" w:eastAsia="標楷體" w:hAnsi="Times New Roman" w:hint="eastAsia"/>
          <w:color w:val="000000"/>
          <w:szCs w:val="24"/>
        </w:rPr>
        <w:t>106</w:t>
      </w:r>
      <w:r w:rsidRPr="00361D16">
        <w:rPr>
          <w:rFonts w:ascii="Times New Roman" w:eastAsia="標楷體" w:hAnsi="Times New Roman" w:hint="eastAsia"/>
          <w:color w:val="000000"/>
          <w:szCs w:val="24"/>
        </w:rPr>
        <w:t>年</w:t>
      </w:r>
      <w:r w:rsidRPr="00361D16">
        <w:rPr>
          <w:rFonts w:ascii="Times New Roman" w:eastAsia="標楷體" w:hAnsi="Times New Roman" w:hint="eastAsia"/>
          <w:color w:val="000000"/>
          <w:szCs w:val="24"/>
        </w:rPr>
        <w:t>5</w:t>
      </w:r>
      <w:r w:rsidRPr="00361D16">
        <w:rPr>
          <w:rFonts w:ascii="Times New Roman" w:eastAsia="標楷體" w:hAnsi="Times New Roman" w:hint="eastAsia"/>
          <w:color w:val="000000"/>
          <w:szCs w:val="24"/>
        </w:rPr>
        <w:t>月</w:t>
      </w:r>
      <w:r w:rsidRPr="00361D16">
        <w:rPr>
          <w:rFonts w:ascii="Times New Roman" w:eastAsia="標楷體" w:hAnsi="Times New Roman" w:hint="eastAsia"/>
          <w:color w:val="000000"/>
          <w:szCs w:val="24"/>
        </w:rPr>
        <w:t>1</w:t>
      </w:r>
      <w:r w:rsidRPr="00361D16">
        <w:rPr>
          <w:rFonts w:ascii="Times New Roman" w:eastAsia="標楷體" w:hAnsi="Times New Roman" w:hint="eastAsia"/>
          <w:color w:val="000000"/>
          <w:szCs w:val="24"/>
        </w:rPr>
        <w:t>日起至</w:t>
      </w:r>
      <w:r w:rsidRPr="00361D16">
        <w:rPr>
          <w:rFonts w:ascii="Times New Roman" w:eastAsia="標楷體" w:hAnsi="Times New Roman" w:hint="eastAsia"/>
          <w:color w:val="000000"/>
          <w:szCs w:val="24"/>
        </w:rPr>
        <w:t>107</w:t>
      </w:r>
      <w:r w:rsidRPr="00361D16">
        <w:rPr>
          <w:rFonts w:ascii="Times New Roman" w:eastAsia="標楷體" w:hAnsi="Times New Roman" w:hint="eastAsia"/>
          <w:color w:val="000000"/>
          <w:szCs w:val="24"/>
        </w:rPr>
        <w:t>年</w:t>
      </w:r>
      <w:r w:rsidR="00F818E1" w:rsidRPr="00361D16">
        <w:rPr>
          <w:rFonts w:ascii="Times New Roman" w:eastAsia="標楷體" w:hAnsi="Times New Roman" w:hint="eastAsia"/>
          <w:color w:val="000000"/>
          <w:szCs w:val="24"/>
        </w:rPr>
        <w:t>6</w:t>
      </w:r>
      <w:r w:rsidRPr="00361D16">
        <w:rPr>
          <w:rFonts w:ascii="Times New Roman" w:eastAsia="標楷體" w:hAnsi="Times New Roman" w:hint="eastAsia"/>
          <w:color w:val="000000"/>
          <w:szCs w:val="24"/>
        </w:rPr>
        <w:t>月</w:t>
      </w:r>
      <w:r w:rsidR="00F818E1" w:rsidRPr="00361D16">
        <w:rPr>
          <w:rFonts w:ascii="Times New Roman" w:eastAsia="標楷體" w:hAnsi="Times New Roman" w:hint="eastAsia"/>
          <w:color w:val="000000"/>
          <w:szCs w:val="24"/>
        </w:rPr>
        <w:t>30</w:t>
      </w:r>
      <w:r w:rsidRPr="00361D16">
        <w:rPr>
          <w:rFonts w:ascii="Times New Roman" w:eastAsia="標楷體" w:hAnsi="Times New Roman" w:hint="eastAsia"/>
          <w:color w:val="000000"/>
          <w:szCs w:val="24"/>
        </w:rPr>
        <w:t>日</w:t>
      </w:r>
      <w:proofErr w:type="gramStart"/>
      <w:r w:rsidRPr="00361D16">
        <w:rPr>
          <w:rFonts w:ascii="Times New Roman" w:eastAsia="標楷體" w:hAnsi="Times New Roman" w:hint="eastAsia"/>
          <w:color w:val="000000"/>
          <w:szCs w:val="24"/>
        </w:rPr>
        <w:t>止</w:t>
      </w:r>
      <w:proofErr w:type="gramEnd"/>
      <w:r w:rsidRPr="00361D16">
        <w:rPr>
          <w:rFonts w:ascii="Times New Roman" w:eastAsia="標楷體" w:hAnsi="Times New Roman" w:hint="eastAsia"/>
          <w:color w:val="000000"/>
          <w:szCs w:val="24"/>
        </w:rPr>
        <w:t>受理申請，隨</w:t>
      </w:r>
      <w:proofErr w:type="gramStart"/>
      <w:r w:rsidRPr="00361D16">
        <w:rPr>
          <w:rFonts w:ascii="Times New Roman" w:eastAsia="標楷體" w:hAnsi="Times New Roman" w:hint="eastAsia"/>
          <w:color w:val="000000"/>
          <w:szCs w:val="24"/>
        </w:rPr>
        <w:t>到隨審</w:t>
      </w:r>
      <w:proofErr w:type="gramEnd"/>
      <w:r w:rsidR="004C692E">
        <w:rPr>
          <w:rFonts w:ascii="Times New Roman" w:eastAsia="標楷體" w:hAnsi="Times New Roman" w:hint="eastAsia"/>
          <w:color w:val="000000"/>
          <w:szCs w:val="24"/>
        </w:rPr>
        <w:t>，共</w:t>
      </w:r>
      <w:r w:rsidR="00E96394">
        <w:rPr>
          <w:rFonts w:ascii="Times New Roman" w:eastAsia="標楷體" w:hAnsi="Times New Roman" w:hint="eastAsia"/>
          <w:color w:val="000000"/>
          <w:szCs w:val="24"/>
        </w:rPr>
        <w:t>7</w:t>
      </w:r>
      <w:r w:rsidR="00E96394">
        <w:rPr>
          <w:rFonts w:ascii="Times New Roman" w:eastAsia="標楷體" w:hAnsi="Times New Roman" w:hint="eastAsia"/>
          <w:color w:val="000000"/>
          <w:szCs w:val="24"/>
        </w:rPr>
        <w:t>件獲得補助</w:t>
      </w:r>
      <w:r w:rsidRPr="00361D16">
        <w:rPr>
          <w:rFonts w:ascii="Times New Roman" w:eastAsia="標楷體" w:hAnsi="Times New Roman" w:hint="eastAsia"/>
          <w:color w:val="000000"/>
          <w:szCs w:val="24"/>
        </w:rPr>
        <w:t>。</w:t>
      </w:r>
    </w:p>
    <w:p w:rsidR="0048614E" w:rsidRDefault="0048614E" w:rsidP="00900FB1">
      <w:pPr>
        <w:spacing w:beforeLines="50" w:before="180"/>
        <w:ind w:leftChars="200" w:left="960" w:hangingChars="200" w:hanging="480"/>
        <w:rPr>
          <w:rFonts w:ascii="Times New Roman" w:eastAsia="標楷體" w:hAnsi="Times New Roman"/>
          <w:color w:val="000000"/>
          <w:szCs w:val="24"/>
        </w:rPr>
      </w:pPr>
      <w:r>
        <w:rPr>
          <w:rFonts w:ascii="Times New Roman" w:eastAsia="標楷體" w:hAnsi="Times New Roman"/>
          <w:color w:val="000000"/>
          <w:szCs w:val="24"/>
        </w:rPr>
        <w:t>（四）</w:t>
      </w:r>
      <w:r w:rsidRPr="00361D16">
        <w:rPr>
          <w:rFonts w:ascii="Times New Roman" w:eastAsia="標楷體" w:hAnsi="Times New Roman"/>
          <w:color w:val="000000"/>
          <w:szCs w:val="24"/>
        </w:rPr>
        <w:t>、</w:t>
      </w:r>
      <w:r w:rsidR="00900FB1">
        <w:rPr>
          <w:rFonts w:ascii="Times New Roman" w:eastAsia="標楷體" w:hAnsi="Times New Roman"/>
          <w:color w:val="000000"/>
          <w:szCs w:val="24"/>
        </w:rPr>
        <w:t>申請件數與獲補助件數統計</w:t>
      </w:r>
    </w:p>
    <w:p w:rsidR="00900FB1" w:rsidRPr="0048614E" w:rsidRDefault="00900FB1" w:rsidP="00900FB1">
      <w:pPr>
        <w:spacing w:beforeLines="50" w:before="180"/>
        <w:ind w:leftChars="200" w:left="960" w:hangingChars="200" w:hanging="480"/>
        <w:rPr>
          <w:rFonts w:ascii="Times New Roman" w:eastAsia="標楷體" w:hAnsi="Times New Roman"/>
          <w:color w:val="000000"/>
          <w:szCs w:val="24"/>
        </w:rPr>
      </w:pPr>
    </w:p>
    <w:tbl>
      <w:tblPr>
        <w:tblW w:w="9108" w:type="dxa"/>
        <w:jc w:val="center"/>
        <w:tblInd w:w="-655" w:type="dxa"/>
        <w:tblCellMar>
          <w:left w:w="28" w:type="dxa"/>
          <w:right w:w="28" w:type="dxa"/>
        </w:tblCellMar>
        <w:tblLook w:val="04A0" w:firstRow="1" w:lastRow="0" w:firstColumn="1" w:lastColumn="0" w:noHBand="0" w:noVBand="1"/>
      </w:tblPr>
      <w:tblGrid>
        <w:gridCol w:w="815"/>
        <w:gridCol w:w="2410"/>
        <w:gridCol w:w="1083"/>
        <w:gridCol w:w="760"/>
        <w:gridCol w:w="1326"/>
        <w:gridCol w:w="1514"/>
        <w:gridCol w:w="1200"/>
      </w:tblGrid>
      <w:tr w:rsidR="00900FB1" w:rsidRPr="0048614E" w:rsidTr="001809E0">
        <w:trPr>
          <w:trHeight w:val="330"/>
          <w:jc w:val="center"/>
        </w:trPr>
        <w:tc>
          <w:tcPr>
            <w:tcW w:w="81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梯次</w:t>
            </w:r>
          </w:p>
        </w:tc>
        <w:tc>
          <w:tcPr>
            <w:tcW w:w="241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00FB1" w:rsidRPr="0048614E" w:rsidRDefault="001809E0"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實際執行/</w:t>
            </w:r>
            <w:r w:rsidR="00900FB1" w:rsidRPr="0048614E">
              <w:rPr>
                <w:rFonts w:ascii="標楷體" w:eastAsia="標楷體" w:hAnsi="標楷體" w:cs="新細明體" w:hint="eastAsia"/>
                <w:color w:val="000000"/>
                <w:kern w:val="0"/>
                <w:szCs w:val="24"/>
              </w:rPr>
              <w:t>獲補助件數</w:t>
            </w:r>
          </w:p>
        </w:tc>
        <w:tc>
          <w:tcPr>
            <w:tcW w:w="1083"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申請件數</w:t>
            </w:r>
          </w:p>
        </w:tc>
        <w:tc>
          <w:tcPr>
            <w:tcW w:w="760" w:type="dxa"/>
            <w:vMerge w:val="restart"/>
            <w:tcBorders>
              <w:top w:val="nil"/>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00FB1" w:rsidRPr="0048614E" w:rsidRDefault="00900FB1" w:rsidP="0062317A">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梯次</w:t>
            </w:r>
          </w:p>
        </w:tc>
        <w:tc>
          <w:tcPr>
            <w:tcW w:w="151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獲補助件數</w:t>
            </w:r>
          </w:p>
        </w:tc>
        <w:tc>
          <w:tcPr>
            <w:tcW w:w="120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申請件數</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104A</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32/34</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96</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4B</w:t>
            </w: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3</w:t>
            </w: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8</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105A</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21/23</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97</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5B</w:t>
            </w: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4</w:t>
            </w: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11</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106A</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24/25</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120</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6B</w:t>
            </w: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6</w:t>
            </w: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10</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1</w:t>
            </w:r>
            <w:r w:rsidRPr="0048614E">
              <w:rPr>
                <w:rFonts w:ascii="標楷體" w:eastAsia="標楷體" w:hAnsi="標楷體" w:cs="新細明體" w:hint="eastAsia"/>
                <w:color w:val="000000"/>
                <w:kern w:val="0"/>
                <w:szCs w:val="24"/>
              </w:rPr>
              <w:t>B</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0</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4</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7B</w:t>
            </w: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6</w:t>
            </w: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48614E">
              <w:rPr>
                <w:rFonts w:ascii="標楷體" w:eastAsia="標楷體" w:hAnsi="標楷體" w:cs="新細明體" w:hint="eastAsia"/>
                <w:color w:val="000000"/>
                <w:kern w:val="0"/>
                <w:szCs w:val="24"/>
              </w:rPr>
              <w:t>10</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2</w:t>
            </w:r>
            <w:r w:rsidRPr="0048614E">
              <w:rPr>
                <w:rFonts w:ascii="標楷體" w:eastAsia="標楷體" w:hAnsi="標楷體" w:cs="新細明體" w:hint="eastAsia"/>
                <w:color w:val="000000"/>
                <w:kern w:val="0"/>
                <w:szCs w:val="24"/>
              </w:rPr>
              <w:t>B</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0</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9</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685F2F">
              <w:rPr>
                <w:rFonts w:ascii="標楷體" w:eastAsia="標楷體" w:hAnsi="標楷體" w:cs="新細明體"/>
                <w:color w:val="000000"/>
                <w:kern w:val="0"/>
                <w:szCs w:val="24"/>
              </w:rPr>
              <w:t>出版補助</w:t>
            </w: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7</w:t>
            </w: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7</w:t>
            </w:r>
          </w:p>
        </w:tc>
      </w:tr>
      <w:tr w:rsidR="00900FB1" w:rsidRPr="0048614E" w:rsidTr="001809E0">
        <w:trPr>
          <w:trHeight w:val="330"/>
          <w:jc w:val="center"/>
        </w:trPr>
        <w:tc>
          <w:tcPr>
            <w:tcW w:w="815" w:type="dxa"/>
            <w:tcBorders>
              <w:top w:val="nil"/>
              <w:left w:val="single" w:sz="4" w:space="0" w:color="auto"/>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3</w:t>
            </w:r>
            <w:r w:rsidRPr="0048614E">
              <w:rPr>
                <w:rFonts w:ascii="標楷體" w:eastAsia="標楷體" w:hAnsi="標楷體" w:cs="新細明體" w:hint="eastAsia"/>
                <w:color w:val="000000"/>
                <w:kern w:val="0"/>
                <w:szCs w:val="24"/>
              </w:rPr>
              <w:t>B</w:t>
            </w:r>
          </w:p>
        </w:tc>
        <w:tc>
          <w:tcPr>
            <w:tcW w:w="2410"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0</w:t>
            </w:r>
          </w:p>
        </w:tc>
        <w:tc>
          <w:tcPr>
            <w:tcW w:w="1083" w:type="dxa"/>
            <w:tcBorders>
              <w:top w:val="nil"/>
              <w:left w:val="nil"/>
              <w:bottom w:val="single" w:sz="4" w:space="0" w:color="auto"/>
              <w:right w:val="single" w:sz="4" w:space="0" w:color="auto"/>
            </w:tcBorders>
            <w:shd w:val="clear" w:color="000000" w:fill="FFFFFF"/>
            <w:noWrap/>
            <w:vAlign w:val="center"/>
            <w:hideMark/>
          </w:tcPr>
          <w:p w:rsidR="00900FB1" w:rsidRPr="0048614E" w:rsidRDefault="00900FB1" w:rsidP="0048614E">
            <w:pPr>
              <w:widowControl/>
              <w:jc w:val="center"/>
              <w:rPr>
                <w:rFonts w:ascii="標楷體" w:eastAsia="標楷體" w:hAnsi="標楷體" w:cs="新細明體"/>
                <w:color w:val="000000"/>
                <w:kern w:val="0"/>
                <w:szCs w:val="24"/>
              </w:rPr>
            </w:pPr>
            <w:r w:rsidRPr="00685F2F">
              <w:rPr>
                <w:rFonts w:ascii="標楷體" w:eastAsia="標楷體" w:hAnsi="標楷體" w:cs="新細明體" w:hint="eastAsia"/>
                <w:color w:val="000000"/>
                <w:kern w:val="0"/>
                <w:szCs w:val="24"/>
              </w:rPr>
              <w:t>3</w:t>
            </w:r>
          </w:p>
        </w:tc>
        <w:tc>
          <w:tcPr>
            <w:tcW w:w="760" w:type="dxa"/>
            <w:vMerge/>
            <w:tcBorders>
              <w:left w:val="nil"/>
              <w:right w:val="single" w:sz="4" w:space="0" w:color="auto"/>
            </w:tcBorders>
            <w:shd w:val="clear" w:color="000000" w:fill="FFFFFF"/>
          </w:tcPr>
          <w:p w:rsidR="00900FB1" w:rsidRPr="00685F2F" w:rsidRDefault="00900FB1" w:rsidP="0048614E">
            <w:pPr>
              <w:widowControl/>
              <w:jc w:val="center"/>
              <w:rPr>
                <w:rFonts w:ascii="標楷體" w:eastAsia="標楷體" w:hAnsi="標楷體" w:cs="新細明體"/>
                <w:color w:val="000000"/>
                <w:kern w:val="0"/>
                <w:szCs w:val="24"/>
              </w:rPr>
            </w:pPr>
          </w:p>
        </w:tc>
        <w:tc>
          <w:tcPr>
            <w:tcW w:w="1326"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p>
        </w:tc>
        <w:tc>
          <w:tcPr>
            <w:tcW w:w="1514"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p>
        </w:tc>
        <w:tc>
          <w:tcPr>
            <w:tcW w:w="1200" w:type="dxa"/>
            <w:tcBorders>
              <w:top w:val="nil"/>
              <w:left w:val="nil"/>
              <w:bottom w:val="single" w:sz="4" w:space="0" w:color="auto"/>
              <w:right w:val="single" w:sz="4" w:space="0" w:color="auto"/>
            </w:tcBorders>
            <w:shd w:val="clear" w:color="000000" w:fill="FFFFFF"/>
            <w:vAlign w:val="center"/>
          </w:tcPr>
          <w:p w:rsidR="00900FB1" w:rsidRPr="0048614E" w:rsidRDefault="00900FB1" w:rsidP="0062317A">
            <w:pPr>
              <w:widowControl/>
              <w:jc w:val="center"/>
              <w:rPr>
                <w:rFonts w:ascii="標楷體" w:eastAsia="標楷體" w:hAnsi="標楷體" w:cs="新細明體"/>
                <w:color w:val="000000"/>
                <w:kern w:val="0"/>
                <w:szCs w:val="24"/>
              </w:rPr>
            </w:pPr>
          </w:p>
        </w:tc>
      </w:tr>
    </w:tbl>
    <w:p w:rsidR="00CA6559" w:rsidRPr="00361D16" w:rsidRDefault="00CA6559" w:rsidP="00CA6559">
      <w:pPr>
        <w:spacing w:beforeLines="50" w:before="180"/>
        <w:rPr>
          <w:rFonts w:ascii="Times New Roman" w:eastAsia="標楷體" w:hAnsi="Times New Roman"/>
          <w:color w:val="000000"/>
          <w:szCs w:val="24"/>
        </w:rPr>
      </w:pPr>
      <w:r>
        <w:rPr>
          <w:rFonts w:ascii="Times New Roman" w:eastAsia="標楷體" w:hAnsi="Times New Roman" w:hint="eastAsia"/>
          <w:color w:val="000000"/>
          <w:szCs w:val="24"/>
        </w:rPr>
        <w:t>二、</w:t>
      </w:r>
      <w:r w:rsidRPr="00361D16">
        <w:rPr>
          <w:rFonts w:ascii="Times New Roman" w:eastAsia="標楷體" w:hAnsi="Times New Roman" w:hint="eastAsia"/>
          <w:color w:val="000000"/>
          <w:szCs w:val="24"/>
        </w:rPr>
        <w:t>本案獲補助計畫</w:t>
      </w:r>
      <w:r>
        <w:rPr>
          <w:rFonts w:ascii="Times New Roman" w:eastAsia="標楷體" w:hAnsi="Times New Roman" w:hint="eastAsia"/>
          <w:color w:val="000000"/>
          <w:szCs w:val="24"/>
        </w:rPr>
        <w:t>清單</w:t>
      </w:r>
      <w:r w:rsidRPr="00361D16">
        <w:rPr>
          <w:rFonts w:ascii="Times New Roman" w:eastAsia="標楷體" w:hAnsi="Times New Roman" w:hint="eastAsia"/>
          <w:color w:val="000000"/>
          <w:szCs w:val="24"/>
        </w:rPr>
        <w:t>如下：</w:t>
      </w:r>
    </w:p>
    <w:p w:rsidR="00CA6559" w:rsidRPr="00CA6559" w:rsidRDefault="00CA6559" w:rsidP="007A1D8D">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w:t>
      </w:r>
      <w:r w:rsidRPr="00361D16">
        <w:rPr>
          <w:rFonts w:ascii="Times New Roman" w:eastAsia="標楷體" w:hAnsi="Times New Roman" w:hint="eastAsia"/>
          <w:color w:val="000000"/>
          <w:szCs w:val="24"/>
        </w:rPr>
        <w:t>一</w:t>
      </w:r>
      <w:r>
        <w:rPr>
          <w:rFonts w:ascii="Times New Roman" w:eastAsia="標楷體" w:hAnsi="Times New Roman" w:hint="eastAsia"/>
          <w:color w:val="000000"/>
          <w:szCs w:val="24"/>
        </w:rPr>
        <w:t>）</w:t>
      </w:r>
      <w:r w:rsidRPr="00361D16">
        <w:rPr>
          <w:rFonts w:ascii="Times New Roman" w:eastAsia="標楷體" w:hAnsi="Times New Roman" w:hint="eastAsia"/>
          <w:color w:val="000000"/>
          <w:szCs w:val="24"/>
        </w:rPr>
        <w:t>、</w:t>
      </w: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類博士論文改寫為學術專書計畫</w:t>
      </w:r>
      <w:r>
        <w:rPr>
          <w:rFonts w:ascii="Times New Roman" w:eastAsia="標楷體" w:hAnsi="Times New Roman" w:hint="eastAsia"/>
          <w:color w:val="000000"/>
          <w:szCs w:val="24"/>
        </w:rPr>
        <w:t>第一梯次：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5954"/>
        <w:gridCol w:w="3111"/>
      </w:tblGrid>
      <w:tr w:rsidR="005E303F" w:rsidRPr="00CA6559" w:rsidTr="001809E0">
        <w:trPr>
          <w:trHeight w:val="285"/>
          <w:tblHeader/>
        </w:trPr>
        <w:tc>
          <w:tcPr>
            <w:tcW w:w="376" w:type="pct"/>
            <w:shd w:val="clear" w:color="auto" w:fill="DAEEF3" w:themeFill="accent5" w:themeFillTint="33"/>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姓名</w:t>
            </w:r>
          </w:p>
        </w:tc>
        <w:tc>
          <w:tcPr>
            <w:tcW w:w="3037" w:type="pct"/>
            <w:shd w:val="clear" w:color="auto" w:fill="DAEEF3" w:themeFill="accent5" w:themeFillTint="33"/>
            <w:noWrap/>
            <w:vAlign w:val="center"/>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hint="eastAsia"/>
                <w:kern w:val="0"/>
                <w:sz w:val="20"/>
                <w:szCs w:val="20"/>
              </w:rPr>
              <w:t>計畫名稱</w:t>
            </w:r>
          </w:p>
        </w:tc>
        <w:tc>
          <w:tcPr>
            <w:tcW w:w="1587" w:type="pct"/>
            <w:shd w:val="clear" w:color="auto" w:fill="DAEEF3" w:themeFill="accent5" w:themeFillTint="33"/>
            <w:noWrap/>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執行單位</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王占璽</w:t>
            </w:r>
          </w:p>
        </w:tc>
        <w:tc>
          <w:tcPr>
            <w:tcW w:w="3037" w:type="pct"/>
            <w:shd w:val="clear" w:color="auto" w:fill="auto"/>
            <w:noWrap/>
            <w:vAlign w:val="center"/>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跨界組織場域與社會力量的組織化：中國愛滋NGO的發展</w:t>
            </w:r>
          </w:p>
        </w:tc>
        <w:tc>
          <w:tcPr>
            <w:tcW w:w="1587" w:type="pct"/>
            <w:shd w:val="clear" w:color="auto" w:fill="auto"/>
            <w:noWrap/>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國立政治大學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東亞研究所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王萬雋</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proofErr w:type="gramStart"/>
            <w:r w:rsidRPr="00CA6559">
              <w:rPr>
                <w:rFonts w:ascii="標楷體" w:eastAsia="標楷體" w:hAnsi="標楷體" w:cs="Arial" w:hint="eastAsia"/>
                <w:kern w:val="0"/>
                <w:sz w:val="20"/>
                <w:szCs w:val="20"/>
              </w:rPr>
              <w:t>秦漢至南朝</w:t>
            </w:r>
            <w:proofErr w:type="gramEnd"/>
            <w:r w:rsidRPr="00CA6559">
              <w:rPr>
                <w:rFonts w:ascii="標楷體" w:eastAsia="標楷體" w:hAnsi="標楷體" w:cs="Arial" w:hint="eastAsia"/>
                <w:kern w:val="0"/>
                <w:sz w:val="20"/>
                <w:szCs w:val="20"/>
              </w:rPr>
              <w:t>的國家與</w:t>
            </w:r>
            <w:proofErr w:type="gramStart"/>
            <w:r w:rsidRPr="00CA6559">
              <w:rPr>
                <w:rFonts w:ascii="標楷體" w:eastAsia="標楷體" w:hAnsi="標楷體" w:cs="Arial" w:hint="eastAsia"/>
                <w:kern w:val="0"/>
                <w:sz w:val="20"/>
                <w:szCs w:val="20"/>
              </w:rPr>
              <w:t>蠻人－以政區</w:t>
            </w:r>
            <w:proofErr w:type="gramEnd"/>
            <w:r w:rsidRPr="00CA6559">
              <w:rPr>
                <w:rFonts w:ascii="標楷體" w:eastAsia="標楷體" w:hAnsi="標楷體" w:cs="Arial" w:hint="eastAsia"/>
                <w:kern w:val="0"/>
                <w:sz w:val="20"/>
                <w:szCs w:val="20"/>
              </w:rPr>
              <w:t>、官爵和賦役制度為中心</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歷史學系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proofErr w:type="gramStart"/>
            <w:r w:rsidRPr="00CA6559">
              <w:rPr>
                <w:rFonts w:ascii="標楷體" w:eastAsia="標楷體" w:hAnsi="標楷體" w:hint="eastAsia"/>
                <w:kern w:val="0"/>
                <w:sz w:val="20"/>
                <w:szCs w:val="20"/>
              </w:rPr>
              <w:t>白品鍵</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Pr>
                <w:rFonts w:ascii="標楷體" w:eastAsia="標楷體" w:hAnsi="標楷體" w:cs="Arial" w:hint="eastAsia"/>
                <w:kern w:val="0"/>
                <w:sz w:val="20"/>
                <w:szCs w:val="20"/>
              </w:rPr>
              <w:t>士與漢代文化</w:t>
            </w:r>
            <w:proofErr w:type="gramStart"/>
            <w:r>
              <w:rPr>
                <w:rFonts w:ascii="標楷體" w:eastAsia="標楷體" w:hAnsi="標楷體" w:cs="Arial" w:hint="eastAsia"/>
                <w:kern w:val="0"/>
                <w:sz w:val="20"/>
                <w:szCs w:val="20"/>
              </w:rPr>
              <w:t>摶</w:t>
            </w:r>
            <w:proofErr w:type="gramEnd"/>
            <w:r>
              <w:rPr>
                <w:rFonts w:ascii="標楷體" w:eastAsia="標楷體" w:hAnsi="標楷體" w:cs="Arial" w:hint="eastAsia"/>
                <w:kern w:val="0"/>
                <w:sz w:val="20"/>
                <w:szCs w:val="20"/>
              </w:rPr>
              <w:t>成研究－儒學、</w:t>
            </w:r>
            <w:proofErr w:type="gramStart"/>
            <w:r>
              <w:rPr>
                <w:rFonts w:ascii="標楷體" w:eastAsia="標楷體" w:hAnsi="標楷體" w:cs="Arial" w:hint="eastAsia"/>
                <w:kern w:val="0"/>
                <w:sz w:val="20"/>
                <w:szCs w:val="20"/>
              </w:rPr>
              <w:t>吏事與</w:t>
            </w:r>
            <w:proofErr w:type="gramEnd"/>
            <w:r>
              <w:rPr>
                <w:rFonts w:ascii="標楷體" w:eastAsia="標楷體" w:hAnsi="標楷體" w:cs="Arial" w:hint="eastAsia"/>
                <w:kern w:val="0"/>
                <w:sz w:val="20"/>
                <w:szCs w:val="20"/>
              </w:rPr>
              <w:t>方術的揉合與實踐</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佘佳燕</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二十世紀傳統中國繪畫四大家美學觀念及其實踐研究</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淡江大學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呂昭宏</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全球化效應對中國城市商品房價格影響之研究</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國立成功大學</w:t>
            </w:r>
            <w:r w:rsidRPr="00CA6559">
              <w:rPr>
                <w:rFonts w:ascii="Times New Roman" w:hAnsi="Times New Roman"/>
                <w:kern w:val="0"/>
                <w:sz w:val="20"/>
                <w:szCs w:val="20"/>
              </w:rPr>
              <w:t>(</w:t>
            </w:r>
            <w:r w:rsidRPr="00CA6559">
              <w:rPr>
                <w:rFonts w:ascii="標楷體" w:eastAsia="標楷體" w:hAnsi="標楷體" w:hint="eastAsia"/>
                <w:kern w:val="0"/>
                <w:sz w:val="20"/>
                <w:szCs w:val="20"/>
              </w:rPr>
              <w:t>都市計劃學系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李宗義</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災難社會與災後重建：集集地震、</w:t>
            </w:r>
            <w:proofErr w:type="gramStart"/>
            <w:r w:rsidRPr="00CA6559">
              <w:rPr>
                <w:rFonts w:ascii="標楷體" w:eastAsia="標楷體" w:hAnsi="標楷體" w:cs="Arial" w:hint="eastAsia"/>
                <w:kern w:val="0"/>
                <w:sz w:val="20"/>
                <w:szCs w:val="20"/>
              </w:rPr>
              <w:t>汶川地震到莫拉克</w:t>
            </w:r>
            <w:proofErr w:type="gramEnd"/>
            <w:r w:rsidRPr="00CA6559">
              <w:rPr>
                <w:rFonts w:ascii="標楷體" w:eastAsia="標楷體" w:hAnsi="標楷體" w:cs="Arial" w:hint="eastAsia"/>
                <w:kern w:val="0"/>
                <w:sz w:val="20"/>
                <w:szCs w:val="20"/>
              </w:rPr>
              <w:t>風災</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社會學研究所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李宗澤</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席勒與孔子的美育</w:t>
            </w:r>
            <w:proofErr w:type="gramStart"/>
            <w:r w:rsidRPr="00CA6559">
              <w:rPr>
                <w:rFonts w:ascii="標楷體" w:eastAsia="標楷體" w:hAnsi="標楷體" w:cs="Arial" w:hint="eastAsia"/>
                <w:kern w:val="0"/>
                <w:sz w:val="20"/>
                <w:szCs w:val="20"/>
              </w:rPr>
              <w:t>思想－從席勒</w:t>
            </w:r>
            <w:proofErr w:type="gramEnd"/>
            <w:r w:rsidRPr="00CA6559">
              <w:rPr>
                <w:rFonts w:ascii="標楷體" w:eastAsia="標楷體" w:hAnsi="標楷體" w:cs="Arial" w:hint="eastAsia"/>
                <w:kern w:val="0"/>
                <w:sz w:val="20"/>
                <w:szCs w:val="20"/>
              </w:rPr>
              <w:t>對康德的批判談起</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w:t>
            </w:r>
            <w:proofErr w:type="gramStart"/>
            <w:r w:rsidRPr="00CA6559">
              <w:rPr>
                <w:rFonts w:ascii="標楷體" w:eastAsia="標楷體" w:hAnsi="標楷體" w:hint="eastAsia"/>
                <w:kern w:val="0"/>
                <w:sz w:val="20"/>
                <w:szCs w:val="20"/>
              </w:rPr>
              <w:t>哲</w:t>
            </w:r>
            <w:proofErr w:type="gramEnd"/>
            <w:r w:rsidRPr="00CA6559">
              <w:rPr>
                <w:rFonts w:ascii="標楷體" w:eastAsia="標楷體" w:hAnsi="標楷體" w:hint="eastAsia"/>
                <w:kern w:val="0"/>
                <w:sz w:val="20"/>
                <w:szCs w:val="20"/>
              </w:rPr>
              <w:t>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proofErr w:type="gramStart"/>
            <w:r w:rsidRPr="00CA6559">
              <w:rPr>
                <w:rFonts w:ascii="標楷體" w:eastAsia="標楷體" w:hAnsi="標楷體" w:hint="eastAsia"/>
                <w:kern w:val="0"/>
                <w:sz w:val="20"/>
                <w:szCs w:val="20"/>
              </w:rPr>
              <w:t>周敘琪</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明末清初家政觀的發展與性別實踐</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歷史語言研究所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proofErr w:type="gramStart"/>
            <w:r w:rsidRPr="00CA6559">
              <w:rPr>
                <w:rFonts w:ascii="標楷體" w:eastAsia="標楷體" w:hAnsi="標楷體" w:hint="eastAsia"/>
                <w:kern w:val="0"/>
                <w:sz w:val="20"/>
                <w:szCs w:val="20"/>
              </w:rPr>
              <w:t>周敬凡</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平等對待原則在宗教團體中的勞動關係的適用－德國法與臺灣法的比較</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國立成功大學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法律學系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林貝珊</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吳語處</w:t>
            </w:r>
            <w:proofErr w:type="gramStart"/>
            <w:r w:rsidRPr="00CA6559">
              <w:rPr>
                <w:rFonts w:ascii="標楷體" w:eastAsia="標楷體" w:hAnsi="標楷體" w:cs="Arial" w:hint="eastAsia"/>
                <w:kern w:val="0"/>
                <w:sz w:val="20"/>
                <w:szCs w:val="20"/>
              </w:rPr>
              <w:t>衢</w:t>
            </w:r>
            <w:proofErr w:type="gramEnd"/>
            <w:r w:rsidRPr="00CA6559">
              <w:rPr>
                <w:rFonts w:ascii="標楷體" w:eastAsia="標楷體" w:hAnsi="標楷體" w:cs="Arial" w:hint="eastAsia"/>
                <w:kern w:val="0"/>
                <w:sz w:val="20"/>
                <w:szCs w:val="20"/>
              </w:rPr>
              <w:t>方言韻母的歷史層次</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臺灣文學研究所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b/>
                <w:kern w:val="0"/>
                <w:sz w:val="20"/>
                <w:szCs w:val="20"/>
              </w:rPr>
            </w:pPr>
            <w:r w:rsidRPr="00CA6559">
              <w:rPr>
                <w:rFonts w:ascii="標楷體" w:eastAsia="標楷體" w:hAnsi="標楷體" w:hint="eastAsia"/>
                <w:b/>
                <w:kern w:val="0"/>
                <w:sz w:val="20"/>
                <w:szCs w:val="20"/>
              </w:rPr>
              <w:t>林振源</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b/>
                <w:kern w:val="0"/>
                <w:sz w:val="20"/>
                <w:szCs w:val="20"/>
              </w:rPr>
            </w:pPr>
            <w:r w:rsidRPr="00CA6559">
              <w:rPr>
                <w:rFonts w:ascii="標楷體" w:eastAsia="標楷體" w:hAnsi="標楷體" w:cs="Arial" w:hint="eastAsia"/>
                <w:b/>
                <w:kern w:val="0"/>
                <w:sz w:val="20"/>
                <w:szCs w:val="20"/>
              </w:rPr>
              <w:t>道法二門：臺灣北部正一派源流與閩南客家地區的道教儀式</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b/>
                <w:kern w:val="0"/>
                <w:sz w:val="20"/>
                <w:szCs w:val="20"/>
              </w:rPr>
            </w:pPr>
            <w:r w:rsidRPr="00CA6559">
              <w:rPr>
                <w:rFonts w:ascii="標楷體" w:eastAsia="標楷體" w:hAnsi="標楷體" w:hint="eastAsia"/>
                <w:b/>
                <w:kern w:val="0"/>
                <w:sz w:val="20"/>
                <w:szCs w:val="20"/>
              </w:rPr>
              <w:t>國立政治大學</w:t>
            </w:r>
            <w:r w:rsidRPr="00CA6559">
              <w:rPr>
                <w:rFonts w:ascii="Times New Roman" w:hAnsi="Times New Roman"/>
                <w:b/>
                <w:kern w:val="0"/>
                <w:sz w:val="20"/>
                <w:szCs w:val="20"/>
              </w:rPr>
              <w:t>(</w:t>
            </w:r>
            <w:r w:rsidRPr="00CA6559">
              <w:rPr>
                <w:rFonts w:ascii="標楷體" w:eastAsia="標楷體" w:hAnsi="標楷體" w:hint="eastAsia"/>
                <w:b/>
                <w:kern w:val="0"/>
                <w:sz w:val="20"/>
                <w:szCs w:val="20"/>
              </w:rPr>
              <w:t>華人宗教研究中心</w:t>
            </w:r>
            <w:r w:rsidRPr="00CA6559">
              <w:rPr>
                <w:rFonts w:ascii="Times New Roman" w:hAnsi="Times New Roman"/>
                <w:b/>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唐屹軒</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proofErr w:type="gramStart"/>
            <w:r w:rsidRPr="00CA6559">
              <w:rPr>
                <w:rFonts w:ascii="標楷體" w:eastAsia="標楷體" w:hAnsi="標楷體" w:cs="Arial" w:hint="eastAsia"/>
                <w:kern w:val="0"/>
                <w:sz w:val="20"/>
                <w:szCs w:val="20"/>
              </w:rPr>
              <w:t>清嘉道</w:t>
            </w:r>
            <w:proofErr w:type="gramEnd"/>
            <w:r w:rsidRPr="00CA6559">
              <w:rPr>
                <w:rFonts w:ascii="標楷體" w:eastAsia="標楷體" w:hAnsi="標楷體" w:cs="Arial" w:hint="eastAsia"/>
                <w:kern w:val="0"/>
                <w:sz w:val="20"/>
                <w:szCs w:val="20"/>
              </w:rPr>
              <w:t>咸時期士人的時代關懷</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歷史語言研究所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徐</w:t>
            </w:r>
            <w:proofErr w:type="gramStart"/>
            <w:r w:rsidRPr="00CA6559">
              <w:rPr>
                <w:rFonts w:ascii="標楷體" w:eastAsia="標楷體" w:hAnsi="標楷體" w:hint="eastAsia"/>
                <w:kern w:val="0"/>
                <w:sz w:val="20"/>
                <w:szCs w:val="20"/>
              </w:rPr>
              <w:t>浤</w:t>
            </w:r>
            <w:proofErr w:type="gramEnd"/>
            <w:r w:rsidRPr="00CA6559">
              <w:rPr>
                <w:rFonts w:ascii="標楷體" w:eastAsia="標楷體" w:hAnsi="標楷體" w:hint="eastAsia"/>
                <w:kern w:val="0"/>
                <w:sz w:val="20"/>
                <w:szCs w:val="20"/>
              </w:rPr>
              <w:t>馨</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戰後日本中國政策的摸索與日華關係之研究：以</w:t>
            </w:r>
            <w:proofErr w:type="gramStart"/>
            <w:r w:rsidRPr="00CA6559">
              <w:rPr>
                <w:rFonts w:ascii="標楷體" w:eastAsia="標楷體" w:hAnsi="標楷體" w:cs="Arial" w:hint="eastAsia"/>
                <w:kern w:val="0"/>
                <w:sz w:val="20"/>
                <w:szCs w:val="20"/>
              </w:rPr>
              <w:t>1950</w:t>
            </w:r>
            <w:proofErr w:type="gramEnd"/>
            <w:r w:rsidRPr="00CA6559">
              <w:rPr>
                <w:rFonts w:ascii="標楷體" w:eastAsia="標楷體" w:hAnsi="標楷體" w:cs="Arial" w:hint="eastAsia"/>
                <w:kern w:val="0"/>
                <w:sz w:val="20"/>
                <w:szCs w:val="20"/>
              </w:rPr>
              <w:t>年代為中心</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國立臺灣師範大學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東亞學系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張正衡</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地下莖狀的社區：新自由主義下的日本地方社會</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人類學系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陳建男</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朱</w:t>
            </w:r>
            <w:proofErr w:type="gramStart"/>
            <w:r w:rsidRPr="00CA6559">
              <w:rPr>
                <w:rFonts w:ascii="標楷體" w:eastAsia="標楷體" w:hAnsi="標楷體" w:cs="Arial" w:hint="eastAsia"/>
                <w:kern w:val="0"/>
                <w:sz w:val="20"/>
                <w:szCs w:val="20"/>
              </w:rPr>
              <w:t>祖謀詩詞輯校考論</w:t>
            </w:r>
            <w:proofErr w:type="gramEnd"/>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w:t>
            </w:r>
            <w:proofErr w:type="gramStart"/>
            <w:r w:rsidRPr="00CA6559">
              <w:rPr>
                <w:rFonts w:ascii="標楷體" w:eastAsia="標楷體" w:hAnsi="標楷體" w:hint="eastAsia"/>
                <w:kern w:val="0"/>
                <w:sz w:val="20"/>
                <w:szCs w:val="20"/>
              </w:rPr>
              <w:t>哲</w:t>
            </w:r>
            <w:proofErr w:type="gramEnd"/>
            <w:r w:rsidRPr="00CA6559">
              <w:rPr>
                <w:rFonts w:ascii="標楷體" w:eastAsia="標楷體" w:hAnsi="標楷體" w:hint="eastAsia"/>
                <w:kern w:val="0"/>
                <w:sz w:val="20"/>
                <w:szCs w:val="20"/>
              </w:rPr>
              <w:t>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陳貞竹</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proofErr w:type="gramStart"/>
            <w:r w:rsidRPr="00CA6559">
              <w:rPr>
                <w:rFonts w:ascii="標楷體" w:eastAsia="標楷體" w:hAnsi="標楷體" w:cs="Arial" w:hint="eastAsia"/>
                <w:kern w:val="0"/>
                <w:sz w:val="20"/>
                <w:szCs w:val="20"/>
              </w:rPr>
              <w:t>徂徠</w:t>
            </w:r>
            <w:proofErr w:type="gramEnd"/>
            <w:r w:rsidRPr="00CA6559">
              <w:rPr>
                <w:rFonts w:ascii="標楷體" w:eastAsia="標楷體" w:hAnsi="標楷體" w:cs="Arial" w:hint="eastAsia"/>
                <w:kern w:val="0"/>
                <w:sz w:val="20"/>
                <w:szCs w:val="20"/>
              </w:rPr>
              <w:t>與音樂－</w:t>
            </w:r>
            <w:proofErr w:type="gramStart"/>
            <w:r w:rsidRPr="00CA6559">
              <w:rPr>
                <w:rFonts w:ascii="標楷體" w:eastAsia="標楷體" w:hAnsi="標楷體" w:cs="Arial" w:hint="eastAsia"/>
                <w:kern w:val="0"/>
                <w:sz w:val="20"/>
                <w:szCs w:val="20"/>
              </w:rPr>
              <w:t>徂徠</w:t>
            </w:r>
            <w:proofErr w:type="gramEnd"/>
            <w:r w:rsidRPr="00CA6559">
              <w:rPr>
                <w:rFonts w:ascii="標楷體" w:eastAsia="標楷體" w:hAnsi="標楷體" w:cs="Arial" w:hint="eastAsia"/>
                <w:kern w:val="0"/>
                <w:sz w:val="20"/>
                <w:szCs w:val="20"/>
              </w:rPr>
              <w:t>学中「樂」的內涵與位置</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w:t>
            </w:r>
            <w:proofErr w:type="gramStart"/>
            <w:r w:rsidRPr="00CA6559">
              <w:rPr>
                <w:rFonts w:ascii="標楷體" w:eastAsia="標楷體" w:hAnsi="標楷體" w:hint="eastAsia"/>
                <w:kern w:val="0"/>
                <w:sz w:val="20"/>
                <w:szCs w:val="20"/>
              </w:rPr>
              <w:t>臺</w:t>
            </w:r>
            <w:proofErr w:type="gramEnd"/>
            <w:r w:rsidRPr="00CA6559">
              <w:rPr>
                <w:rFonts w:ascii="標楷體" w:eastAsia="標楷體" w:hAnsi="標楷體" w:hint="eastAsia"/>
                <w:kern w:val="0"/>
                <w:sz w:val="20"/>
                <w:szCs w:val="20"/>
              </w:rPr>
              <w:t>北藝術大學</w:t>
            </w:r>
            <w:r w:rsidRPr="00CA6559">
              <w:rPr>
                <w:rFonts w:ascii="Times New Roman" w:hAnsi="Times New Roman"/>
                <w:kern w:val="0"/>
                <w:sz w:val="20"/>
                <w:szCs w:val="20"/>
              </w:rPr>
              <w:t>(</w:t>
            </w:r>
            <w:r w:rsidRPr="00CA6559">
              <w:rPr>
                <w:rFonts w:ascii="標楷體" w:eastAsia="標楷體" w:hAnsi="標楷體" w:hint="eastAsia"/>
                <w:kern w:val="0"/>
                <w:sz w:val="20"/>
                <w:szCs w:val="20"/>
              </w:rPr>
              <w:t>傳統音樂學系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陳凱雯</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殖民三大事業之</w:t>
            </w:r>
            <w:proofErr w:type="gramStart"/>
            <w:r w:rsidRPr="00CA6559">
              <w:rPr>
                <w:rFonts w:ascii="標楷體" w:eastAsia="標楷體" w:hAnsi="標楷體" w:cs="Arial" w:hint="eastAsia"/>
                <w:kern w:val="0"/>
                <w:sz w:val="20"/>
                <w:szCs w:val="20"/>
              </w:rPr>
              <w:t>一</w:t>
            </w:r>
            <w:proofErr w:type="gramEnd"/>
            <w:r w:rsidRPr="00CA6559">
              <w:rPr>
                <w:rFonts w:ascii="標楷體" w:eastAsia="標楷體" w:hAnsi="標楷體" w:cs="Arial" w:hint="eastAsia"/>
                <w:kern w:val="0"/>
                <w:sz w:val="20"/>
                <w:szCs w:val="20"/>
              </w:rPr>
              <w:t>：日治時期基隆築港之研究</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臺灣史研究所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陳景</w:t>
            </w:r>
            <w:proofErr w:type="gramStart"/>
            <w:r w:rsidRPr="00CA6559">
              <w:rPr>
                <w:rFonts w:ascii="標楷體" w:eastAsia="標楷體" w:hAnsi="標楷體" w:hint="eastAsia"/>
                <w:kern w:val="0"/>
                <w:sz w:val="20"/>
                <w:szCs w:val="20"/>
              </w:rPr>
              <w:t>黼</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proofErr w:type="gramStart"/>
            <w:r w:rsidRPr="00CA6559">
              <w:rPr>
                <w:rFonts w:ascii="標楷體" w:eastAsia="標楷體" w:hAnsi="標楷體" w:cs="Arial" w:hint="eastAsia"/>
                <w:kern w:val="0"/>
                <w:sz w:val="20"/>
                <w:szCs w:val="20"/>
              </w:rPr>
              <w:t>從假物到</w:t>
            </w:r>
            <w:proofErr w:type="gramEnd"/>
            <w:r w:rsidRPr="00CA6559">
              <w:rPr>
                <w:rFonts w:ascii="標楷體" w:eastAsia="標楷體" w:hAnsi="標楷體" w:cs="Arial" w:hint="eastAsia"/>
                <w:kern w:val="0"/>
                <w:sz w:val="20"/>
                <w:szCs w:val="20"/>
              </w:rPr>
              <w:t>自得－《荀子》由</w:t>
            </w:r>
            <w:proofErr w:type="gramStart"/>
            <w:r w:rsidRPr="00CA6559">
              <w:rPr>
                <w:rFonts w:ascii="標楷體" w:eastAsia="標楷體" w:hAnsi="標楷體" w:cs="Arial" w:hint="eastAsia"/>
                <w:kern w:val="0"/>
                <w:sz w:val="20"/>
                <w:szCs w:val="20"/>
              </w:rPr>
              <w:t>禮見理</w:t>
            </w:r>
            <w:proofErr w:type="gramEnd"/>
            <w:r w:rsidRPr="00CA6559">
              <w:rPr>
                <w:rFonts w:ascii="標楷體" w:eastAsia="標楷體" w:hAnsi="標楷體" w:cs="Arial" w:hint="eastAsia"/>
                <w:kern w:val="0"/>
                <w:sz w:val="20"/>
                <w:szCs w:val="20"/>
              </w:rPr>
              <w:t>的學習向度</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國立清華大學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陳燕梅</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從歷史源流觀察六朝官方祭典</w:t>
            </w:r>
            <w:proofErr w:type="gramStart"/>
            <w:r w:rsidRPr="00CA6559">
              <w:rPr>
                <w:rFonts w:ascii="標楷體" w:eastAsia="標楷體" w:hAnsi="標楷體" w:cs="Arial" w:hint="eastAsia"/>
                <w:kern w:val="0"/>
                <w:sz w:val="20"/>
                <w:szCs w:val="20"/>
              </w:rPr>
              <w:t>中的吉禮祭祀</w:t>
            </w:r>
            <w:proofErr w:type="gramEnd"/>
            <w:r w:rsidRPr="00CA6559">
              <w:rPr>
                <w:rFonts w:ascii="標楷體" w:eastAsia="標楷體" w:hAnsi="標楷體" w:cs="Arial" w:hint="eastAsia"/>
                <w:kern w:val="0"/>
                <w:sz w:val="20"/>
                <w:szCs w:val="20"/>
              </w:rPr>
              <w:t>議論以及實際情況</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國立清華大學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lastRenderedPageBreak/>
              <w:t>陳</w:t>
            </w:r>
            <w:proofErr w:type="gramStart"/>
            <w:r w:rsidRPr="00CA6559">
              <w:rPr>
                <w:rFonts w:ascii="標楷體" w:eastAsia="標楷體" w:hAnsi="標楷體" w:hint="eastAsia"/>
                <w:kern w:val="0"/>
                <w:sz w:val="20"/>
                <w:szCs w:val="20"/>
              </w:rPr>
              <w:t>濼</w:t>
            </w:r>
            <w:proofErr w:type="gramEnd"/>
            <w:r w:rsidRPr="00CA6559">
              <w:rPr>
                <w:rFonts w:ascii="標楷體" w:eastAsia="標楷體" w:hAnsi="標楷體" w:hint="eastAsia"/>
                <w:kern w:val="0"/>
                <w:sz w:val="20"/>
                <w:szCs w:val="20"/>
              </w:rPr>
              <w:t>翔</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臺灣現代教育思想發展史</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國立臺灣師範大學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教育學系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曾</w:t>
            </w:r>
            <w:proofErr w:type="gramStart"/>
            <w:r w:rsidRPr="00CA6559">
              <w:rPr>
                <w:rFonts w:ascii="標楷體" w:eastAsia="標楷體" w:hAnsi="標楷體" w:hint="eastAsia"/>
                <w:kern w:val="0"/>
                <w:sz w:val="20"/>
                <w:szCs w:val="20"/>
              </w:rPr>
              <w:t>于蓁</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重塑兩岸關係：利益、接觸與政治認同</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義守大學</w:t>
            </w:r>
            <w:r w:rsidRPr="00CA6559">
              <w:rPr>
                <w:rFonts w:ascii="Times New Roman" w:hAnsi="Times New Roman"/>
                <w:kern w:val="0"/>
                <w:sz w:val="20"/>
                <w:szCs w:val="20"/>
              </w:rPr>
              <w:t>(</w:t>
            </w:r>
            <w:r w:rsidRPr="00CA6559">
              <w:rPr>
                <w:rFonts w:ascii="標楷體" w:eastAsia="標楷體" w:hAnsi="標楷體" w:hint="eastAsia"/>
                <w:kern w:val="0"/>
                <w:sz w:val="20"/>
                <w:szCs w:val="20"/>
              </w:rPr>
              <w:t>公共政策與管理學系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曾堯民</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唐代的法華修行與念佛之會通</w:t>
            </w:r>
            <w:proofErr w:type="gramStart"/>
            <w:r w:rsidRPr="00CA6559">
              <w:rPr>
                <w:rFonts w:ascii="標楷體" w:eastAsia="標楷體" w:hAnsi="標楷體" w:cs="Arial" w:hint="eastAsia"/>
                <w:kern w:val="0"/>
                <w:sz w:val="20"/>
                <w:szCs w:val="20"/>
              </w:rPr>
              <w:t>－以千福寺飛</w:t>
            </w:r>
            <w:proofErr w:type="gramEnd"/>
            <w:r w:rsidRPr="00CA6559">
              <w:rPr>
                <w:rFonts w:ascii="標楷體" w:eastAsia="標楷體" w:hAnsi="標楷體" w:cs="Arial" w:hint="eastAsia"/>
                <w:kern w:val="0"/>
                <w:sz w:val="20"/>
                <w:szCs w:val="20"/>
              </w:rPr>
              <w:t>錫的法華三昧與念佛三昧為中心</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歷史語言研究所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黃彥文</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讓美感開始共鳴－展望臺灣美感教育的未來</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w:t>
            </w:r>
            <w:proofErr w:type="gramStart"/>
            <w:r w:rsidRPr="00CA6559">
              <w:rPr>
                <w:rFonts w:ascii="標楷體" w:eastAsia="標楷體" w:hAnsi="標楷體" w:hint="eastAsia"/>
                <w:kern w:val="0"/>
                <w:sz w:val="20"/>
                <w:szCs w:val="20"/>
              </w:rPr>
              <w:t>臺</w:t>
            </w:r>
            <w:proofErr w:type="gramEnd"/>
            <w:r w:rsidRPr="00CA6559">
              <w:rPr>
                <w:rFonts w:ascii="標楷體" w:eastAsia="標楷體" w:hAnsi="標楷體" w:hint="eastAsia"/>
                <w:kern w:val="0"/>
                <w:sz w:val="20"/>
                <w:szCs w:val="20"/>
              </w:rPr>
              <w:t>北教育大學</w:t>
            </w:r>
            <w:r w:rsidRPr="00CA6559">
              <w:rPr>
                <w:rFonts w:ascii="Times New Roman" w:hAnsi="Times New Roman"/>
                <w:kern w:val="0"/>
                <w:sz w:val="20"/>
                <w:szCs w:val="20"/>
              </w:rPr>
              <w:t>(</w:t>
            </w:r>
            <w:r w:rsidRPr="00CA6559">
              <w:rPr>
                <w:rFonts w:ascii="標楷體" w:eastAsia="標楷體" w:hAnsi="標楷體" w:hint="eastAsia"/>
                <w:kern w:val="0"/>
                <w:sz w:val="20"/>
                <w:szCs w:val="20"/>
              </w:rPr>
              <w:t>課程與教學傳播科技研究所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黃琪惠</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殖民現代性的迎拒：日治時期臺灣傳統水墨畫的發展</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中央研究院</w:t>
            </w:r>
            <w:r w:rsidRPr="00CA6559">
              <w:rPr>
                <w:rFonts w:ascii="Times New Roman" w:hAnsi="Times New Roman"/>
                <w:kern w:val="0"/>
                <w:sz w:val="20"/>
                <w:szCs w:val="20"/>
              </w:rPr>
              <w:t>(</w:t>
            </w:r>
            <w:r w:rsidRPr="00CA6559">
              <w:rPr>
                <w:rFonts w:ascii="標楷體" w:eastAsia="標楷體" w:hAnsi="標楷體" w:hint="eastAsia"/>
                <w:kern w:val="0"/>
                <w:sz w:val="20"/>
                <w:szCs w:val="20"/>
              </w:rPr>
              <w:t>歷史語言研究所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黃麗君</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清代皇權與內務府官僚體制</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歷史學系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楊雯婷</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中國民族主義與中日關係：受害者認同的再建構</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政治學系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葛世萱</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道與文</w:t>
            </w:r>
            <w:proofErr w:type="gramStart"/>
            <w:r w:rsidRPr="00CA6559">
              <w:rPr>
                <w:rFonts w:ascii="標楷體" w:eastAsia="標楷體" w:hAnsi="標楷體" w:cs="Arial" w:hint="eastAsia"/>
                <w:kern w:val="0"/>
                <w:sz w:val="20"/>
                <w:szCs w:val="20"/>
              </w:rPr>
              <w:t>－王通</w:t>
            </w:r>
            <w:proofErr w:type="gramEnd"/>
            <w:r w:rsidRPr="00CA6559">
              <w:rPr>
                <w:rFonts w:ascii="標楷體" w:eastAsia="標楷體" w:hAnsi="標楷體" w:cs="Arial" w:hint="eastAsia"/>
                <w:kern w:val="0"/>
                <w:sz w:val="20"/>
                <w:szCs w:val="20"/>
              </w:rPr>
              <w:t>學在宋代之詮釋與其思想價值</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國立東華大學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中國語文學系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proofErr w:type="gramStart"/>
            <w:r w:rsidRPr="00CA6559">
              <w:rPr>
                <w:rFonts w:ascii="標楷體" w:eastAsia="標楷體" w:hAnsi="標楷體" w:hint="eastAsia"/>
                <w:kern w:val="0"/>
                <w:sz w:val="20"/>
                <w:szCs w:val="20"/>
              </w:rPr>
              <w:t>詹</w:t>
            </w:r>
            <w:proofErr w:type="gramEnd"/>
            <w:r w:rsidRPr="00CA6559">
              <w:rPr>
                <w:rFonts w:ascii="標楷體" w:eastAsia="標楷體" w:hAnsi="標楷體" w:hint="eastAsia"/>
                <w:kern w:val="0"/>
                <w:sz w:val="20"/>
                <w:szCs w:val="20"/>
              </w:rPr>
              <w:t>閔旭</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臺灣的華語語系視野</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國立中興大學</w:t>
            </w:r>
            <w:r w:rsidRPr="00CA6559">
              <w:rPr>
                <w:rFonts w:ascii="Times New Roman" w:hAnsi="Times New Roman"/>
                <w:kern w:val="0"/>
                <w:sz w:val="20"/>
                <w:szCs w:val="20"/>
              </w:rPr>
              <w:t>(</w:t>
            </w:r>
            <w:r w:rsidRPr="00CA6559">
              <w:rPr>
                <w:rFonts w:ascii="標楷體" w:eastAsia="標楷體" w:hAnsi="標楷體" w:hint="eastAsia"/>
                <w:kern w:val="0"/>
                <w:sz w:val="20"/>
                <w:szCs w:val="20"/>
              </w:rPr>
              <w:t>臺灣文學與跨國文化研究所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趙雪君</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氣氛的理論建構</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國立中央大學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proofErr w:type="gramStart"/>
            <w:r w:rsidRPr="00CA6559">
              <w:rPr>
                <w:rFonts w:ascii="標楷體" w:eastAsia="標楷體" w:hAnsi="標楷體" w:hint="eastAsia"/>
                <w:kern w:val="0"/>
                <w:sz w:val="20"/>
                <w:szCs w:val="20"/>
              </w:rPr>
              <w:t>劉吉宴</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亞當斯論題與合理的推論</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國立陽明大學</w:t>
            </w:r>
            <w:r w:rsidRPr="00CA6559">
              <w:rPr>
                <w:rFonts w:ascii="Times New Roman" w:hAnsi="Times New Roman"/>
                <w:kern w:val="0"/>
                <w:sz w:val="20"/>
                <w:szCs w:val="20"/>
              </w:rPr>
              <w:t>(</w:t>
            </w:r>
            <w:r w:rsidRPr="00CA6559">
              <w:rPr>
                <w:rFonts w:ascii="標楷體" w:eastAsia="標楷體" w:hAnsi="標楷體" w:hint="eastAsia"/>
                <w:kern w:val="0"/>
                <w:sz w:val="20"/>
                <w:szCs w:val="20"/>
              </w:rPr>
              <w:t>心智哲學研究所</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劉淑貞</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林中路：現代主義小說中的抒情徵狀及其倫理性實踐</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國立政治大學</w:t>
            </w:r>
            <w:r w:rsidRPr="00CA6559">
              <w:rPr>
                <w:rFonts w:ascii="Times New Roman" w:hAnsi="Times New Roman"/>
                <w:kern w:val="0"/>
                <w:sz w:val="20"/>
                <w:szCs w:val="20"/>
              </w:rPr>
              <w:t>(</w:t>
            </w:r>
            <w:r w:rsidRPr="00CA6559">
              <w:rPr>
                <w:rFonts w:ascii="標楷體" w:eastAsia="標楷體" w:hAnsi="標楷體" w:hint="eastAsia"/>
                <w:kern w:val="0"/>
                <w:sz w:val="20"/>
                <w:szCs w:val="20"/>
              </w:rPr>
              <w:t>臺灣文學研究所</w:t>
            </w:r>
            <w:r w:rsidRPr="00CA6559">
              <w:rPr>
                <w:rFonts w:ascii="Times New Roman" w:hAnsi="Times New Roman"/>
                <w:kern w:val="0"/>
                <w:sz w:val="20"/>
                <w:szCs w:val="20"/>
              </w:rPr>
              <w:t>)</w:t>
            </w:r>
          </w:p>
        </w:tc>
      </w:tr>
      <w:tr w:rsidR="005E303F" w:rsidRPr="00A53316" w:rsidTr="005E303F">
        <w:trPr>
          <w:trHeight w:val="285"/>
        </w:trPr>
        <w:tc>
          <w:tcPr>
            <w:tcW w:w="376" w:type="pct"/>
            <w:vAlign w:val="center"/>
          </w:tcPr>
          <w:p w:rsidR="005E303F" w:rsidRPr="00CA6559" w:rsidRDefault="005E303F" w:rsidP="005E303F">
            <w:pPr>
              <w:widowControl/>
              <w:jc w:val="both"/>
              <w:rPr>
                <w:rFonts w:ascii="Times New Roman" w:hAnsi="Times New Roman"/>
                <w:b/>
                <w:kern w:val="0"/>
                <w:sz w:val="20"/>
                <w:szCs w:val="20"/>
              </w:rPr>
            </w:pPr>
            <w:proofErr w:type="gramStart"/>
            <w:r w:rsidRPr="00CA6559">
              <w:rPr>
                <w:rFonts w:ascii="標楷體" w:eastAsia="標楷體" w:hAnsi="標楷體" w:hint="eastAsia"/>
                <w:b/>
                <w:kern w:val="0"/>
                <w:sz w:val="20"/>
                <w:szCs w:val="20"/>
              </w:rPr>
              <w:t>蔡郁焄</w:t>
            </w:r>
            <w:proofErr w:type="gramEnd"/>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b/>
                <w:kern w:val="0"/>
                <w:sz w:val="20"/>
                <w:szCs w:val="20"/>
              </w:rPr>
            </w:pPr>
            <w:proofErr w:type="gramStart"/>
            <w:r w:rsidRPr="00CA6559">
              <w:rPr>
                <w:rFonts w:ascii="標楷體" w:eastAsia="標楷體" w:hAnsi="標楷體" w:cs="Arial" w:hint="eastAsia"/>
                <w:b/>
                <w:kern w:val="0"/>
                <w:sz w:val="20"/>
                <w:szCs w:val="20"/>
              </w:rPr>
              <w:t>衛禮賢</w:t>
            </w:r>
            <w:proofErr w:type="gramEnd"/>
            <w:r w:rsidRPr="00CA6559">
              <w:rPr>
                <w:rFonts w:ascii="標楷體" w:eastAsia="標楷體" w:hAnsi="標楷體" w:cs="Arial" w:hint="eastAsia"/>
                <w:b/>
                <w:kern w:val="0"/>
                <w:sz w:val="20"/>
                <w:szCs w:val="20"/>
              </w:rPr>
              <w:t>、衛德明父子《易》學研究</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b/>
                <w:kern w:val="0"/>
                <w:sz w:val="20"/>
                <w:szCs w:val="20"/>
              </w:rPr>
            </w:pPr>
            <w:r w:rsidRPr="00CA6559">
              <w:rPr>
                <w:rFonts w:ascii="標楷體" w:eastAsia="標楷體" w:hAnsi="標楷體" w:hint="eastAsia"/>
                <w:b/>
                <w:kern w:val="0"/>
                <w:sz w:val="20"/>
                <w:szCs w:val="20"/>
              </w:rPr>
              <w:t>國立臺灣師範大學</w:t>
            </w:r>
            <w:r w:rsidRPr="00CA6559">
              <w:rPr>
                <w:rFonts w:ascii="Times New Roman" w:hAnsi="Times New Roman"/>
                <w:b/>
                <w:kern w:val="0"/>
                <w:sz w:val="20"/>
                <w:szCs w:val="20"/>
              </w:rPr>
              <w:t>(</w:t>
            </w:r>
            <w:r w:rsidRPr="00CA6559">
              <w:rPr>
                <w:rFonts w:ascii="標楷體" w:eastAsia="標楷體" w:hAnsi="標楷體" w:hint="eastAsia"/>
                <w:b/>
                <w:kern w:val="0"/>
                <w:sz w:val="20"/>
                <w:szCs w:val="20"/>
              </w:rPr>
              <w:t>國文系</w:t>
            </w:r>
            <w:r w:rsidRPr="00CA6559">
              <w:rPr>
                <w:rFonts w:ascii="Times New Roman" w:hAnsi="Times New Roman"/>
                <w:b/>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鄭惠雯</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語言</w:t>
            </w:r>
            <w:proofErr w:type="gramStart"/>
            <w:r w:rsidRPr="00CA6559">
              <w:rPr>
                <w:rFonts w:ascii="標楷體" w:eastAsia="標楷體" w:hAnsi="標楷體" w:cs="Arial" w:hint="eastAsia"/>
                <w:kern w:val="0"/>
                <w:sz w:val="20"/>
                <w:szCs w:val="20"/>
              </w:rPr>
              <w:t>潛勢與科技</w:t>
            </w:r>
            <w:proofErr w:type="gramEnd"/>
            <w:r w:rsidRPr="00CA6559">
              <w:rPr>
                <w:rFonts w:ascii="標楷體" w:eastAsia="標楷體" w:hAnsi="標楷體" w:cs="Arial" w:hint="eastAsia"/>
                <w:kern w:val="0"/>
                <w:sz w:val="20"/>
                <w:szCs w:val="20"/>
              </w:rPr>
              <w:t>複製：重讀班雅民翻譯理論</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國立臺灣大學</w:t>
            </w:r>
            <w:r w:rsidRPr="00CA6559">
              <w:rPr>
                <w:rFonts w:ascii="Times New Roman" w:hAnsi="Times New Roman"/>
                <w:kern w:val="0"/>
                <w:sz w:val="20"/>
                <w:szCs w:val="20"/>
              </w:rPr>
              <w:t>(</w:t>
            </w:r>
            <w:r w:rsidRPr="00CA6559">
              <w:rPr>
                <w:rFonts w:ascii="標楷體" w:eastAsia="標楷體" w:hAnsi="標楷體" w:hint="eastAsia"/>
                <w:kern w:val="0"/>
                <w:sz w:val="20"/>
                <w:szCs w:val="20"/>
              </w:rPr>
              <w:t>外國語文學研究所</w:t>
            </w:r>
            <w:r w:rsidRPr="00CA6559">
              <w:rPr>
                <w:rFonts w:ascii="Times New Roman" w:hAnsi="Times New Roman"/>
                <w:kern w:val="0"/>
                <w:sz w:val="20"/>
                <w:szCs w:val="20"/>
              </w:rPr>
              <w:t>)</w:t>
            </w:r>
          </w:p>
        </w:tc>
      </w:tr>
      <w:tr w:rsidR="005E303F" w:rsidRPr="00CA6559" w:rsidTr="005E303F">
        <w:trPr>
          <w:trHeight w:val="285"/>
        </w:trPr>
        <w:tc>
          <w:tcPr>
            <w:tcW w:w="376" w:type="pct"/>
            <w:vAlign w:val="center"/>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賴昶亘</w:t>
            </w:r>
          </w:p>
        </w:tc>
        <w:tc>
          <w:tcPr>
            <w:tcW w:w="3037" w:type="pct"/>
            <w:shd w:val="clear" w:color="auto" w:fill="auto"/>
            <w:noWrap/>
            <w:vAlign w:val="center"/>
            <w:hideMark/>
          </w:tcPr>
          <w:p w:rsidR="005E303F" w:rsidRPr="00CA6559" w:rsidRDefault="005E303F" w:rsidP="005E303F">
            <w:pPr>
              <w:widowControl/>
              <w:jc w:val="both"/>
              <w:rPr>
                <w:rFonts w:ascii="標楷體" w:eastAsia="標楷體" w:hAnsi="標楷體" w:cs="Arial"/>
                <w:kern w:val="0"/>
                <w:sz w:val="20"/>
                <w:szCs w:val="20"/>
              </w:rPr>
            </w:pPr>
            <w:r w:rsidRPr="00CA6559">
              <w:rPr>
                <w:rFonts w:ascii="標楷體" w:eastAsia="標楷體" w:hAnsi="標楷體" w:cs="Arial" w:hint="eastAsia"/>
                <w:kern w:val="0"/>
                <w:sz w:val="20"/>
                <w:szCs w:val="20"/>
              </w:rPr>
              <w:t>兩周樂文化</w:t>
            </w:r>
            <w:proofErr w:type="gramStart"/>
            <w:r w:rsidRPr="00CA6559">
              <w:rPr>
                <w:rFonts w:ascii="標楷體" w:eastAsia="標楷體" w:hAnsi="標楷體" w:cs="Arial" w:hint="eastAsia"/>
                <w:kern w:val="0"/>
                <w:sz w:val="20"/>
                <w:szCs w:val="20"/>
              </w:rPr>
              <w:t>研究－從音樂</w:t>
            </w:r>
            <w:proofErr w:type="gramEnd"/>
            <w:r w:rsidRPr="00CA6559">
              <w:rPr>
                <w:rFonts w:ascii="標楷體" w:eastAsia="標楷體" w:hAnsi="標楷體" w:cs="Arial" w:hint="eastAsia"/>
                <w:kern w:val="0"/>
                <w:sz w:val="20"/>
                <w:szCs w:val="20"/>
              </w:rPr>
              <w:t>經驗的角度考察</w:t>
            </w:r>
          </w:p>
        </w:tc>
        <w:tc>
          <w:tcPr>
            <w:tcW w:w="1587" w:type="pct"/>
            <w:shd w:val="clear" w:color="auto" w:fill="auto"/>
            <w:noWrap/>
            <w:vAlign w:val="center"/>
            <w:hideMark/>
          </w:tcPr>
          <w:p w:rsidR="005E303F" w:rsidRPr="00CA6559" w:rsidRDefault="005E303F" w:rsidP="005E303F">
            <w:pPr>
              <w:widowControl/>
              <w:jc w:val="both"/>
              <w:rPr>
                <w:rFonts w:ascii="Times New Roman" w:hAnsi="Times New Roman"/>
                <w:kern w:val="0"/>
                <w:sz w:val="20"/>
                <w:szCs w:val="20"/>
              </w:rPr>
            </w:pPr>
            <w:r w:rsidRPr="00CA6559">
              <w:rPr>
                <w:rFonts w:ascii="標楷體" w:eastAsia="標楷體" w:hAnsi="標楷體" w:hint="eastAsia"/>
                <w:kern w:val="0"/>
                <w:sz w:val="20"/>
                <w:szCs w:val="20"/>
              </w:rPr>
              <w:t>國立清華大學</w:t>
            </w:r>
            <w:r w:rsidRPr="00CA6559">
              <w:rPr>
                <w:rFonts w:ascii="Times New Roman" w:hAnsi="Times New Roman"/>
                <w:kern w:val="0"/>
                <w:sz w:val="20"/>
                <w:szCs w:val="20"/>
              </w:rPr>
              <w:t>(</w:t>
            </w:r>
            <w:r w:rsidRPr="00CA6559">
              <w:rPr>
                <w:rFonts w:ascii="標楷體" w:eastAsia="標楷體" w:hAnsi="標楷體" w:hint="eastAsia"/>
                <w:kern w:val="0"/>
                <w:sz w:val="20"/>
                <w:szCs w:val="20"/>
              </w:rPr>
              <w:t>中國文學系</w:t>
            </w:r>
            <w:r w:rsidRPr="00CA6559">
              <w:rPr>
                <w:rFonts w:ascii="Times New Roman" w:hAnsi="Times New Roman"/>
                <w:kern w:val="0"/>
                <w:sz w:val="20"/>
                <w:szCs w:val="20"/>
              </w:rPr>
              <w:t>)</w:t>
            </w:r>
          </w:p>
        </w:tc>
      </w:tr>
    </w:tbl>
    <w:p w:rsidR="00187A9A" w:rsidRDefault="00187A9A" w:rsidP="00187A9A">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表格中粗體字為放棄執行者。</w:t>
      </w:r>
    </w:p>
    <w:p w:rsidR="00CA6559" w:rsidRDefault="00CA6559" w:rsidP="007A1D8D">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（二）</w:t>
      </w:r>
      <w:r w:rsidRPr="00361D16">
        <w:rPr>
          <w:rFonts w:ascii="Times New Roman" w:eastAsia="標楷體" w:hAnsi="Times New Roman" w:hint="eastAsia"/>
          <w:color w:val="000000"/>
          <w:szCs w:val="24"/>
        </w:rPr>
        <w:t>、</w:t>
      </w: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類博士論文改寫為學術專書計畫</w:t>
      </w:r>
      <w:r>
        <w:rPr>
          <w:rFonts w:ascii="Times New Roman" w:eastAsia="標楷體" w:hAnsi="Times New Roman" w:hint="eastAsia"/>
          <w:color w:val="000000"/>
          <w:szCs w:val="24"/>
        </w:rPr>
        <w:t>第二梯次：</w:t>
      </w:r>
    </w:p>
    <w:tbl>
      <w:tblPr>
        <w:tblW w:w="9796" w:type="dxa"/>
        <w:tblInd w:w="13" w:type="dxa"/>
        <w:tblCellMar>
          <w:left w:w="28" w:type="dxa"/>
          <w:right w:w="28" w:type="dxa"/>
        </w:tblCellMar>
        <w:tblLook w:val="04A0" w:firstRow="1" w:lastRow="0" w:firstColumn="1" w:lastColumn="0" w:noHBand="0" w:noVBand="1"/>
      </w:tblPr>
      <w:tblGrid>
        <w:gridCol w:w="814"/>
        <w:gridCol w:w="5864"/>
        <w:gridCol w:w="3118"/>
      </w:tblGrid>
      <w:tr w:rsidR="001232FA" w:rsidRPr="00A53316" w:rsidTr="001809E0">
        <w:trPr>
          <w:trHeight w:val="330"/>
          <w:tblHeader/>
        </w:trPr>
        <w:tc>
          <w:tcPr>
            <w:tcW w:w="81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姓名</w:t>
            </w:r>
          </w:p>
        </w:tc>
        <w:tc>
          <w:tcPr>
            <w:tcW w:w="5864"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計畫名稱</w:t>
            </w:r>
          </w:p>
        </w:tc>
        <w:tc>
          <w:tcPr>
            <w:tcW w:w="3118"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執行單位</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孔建宸</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《男性氣概與美國汽車文化》學術專書改寫計畫</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w:t>
            </w:r>
            <w:proofErr w:type="gramStart"/>
            <w:r w:rsidRPr="00A53316">
              <w:rPr>
                <w:rFonts w:ascii="Times New Roman" w:eastAsia="標楷體" w:hAnsi="Times New Roman"/>
                <w:color w:val="000000"/>
                <w:kern w:val="0"/>
                <w:sz w:val="20"/>
                <w:szCs w:val="20"/>
              </w:rPr>
              <w:t>臺</w:t>
            </w:r>
            <w:proofErr w:type="gramEnd"/>
            <w:r w:rsidRPr="00A53316">
              <w:rPr>
                <w:rFonts w:ascii="Times New Roman" w:eastAsia="標楷體" w:hAnsi="Times New Roman"/>
                <w:color w:val="000000"/>
                <w:kern w:val="0"/>
                <w:sz w:val="20"/>
                <w:szCs w:val="20"/>
              </w:rPr>
              <w:t>北大學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社會學系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王怡</w:t>
            </w:r>
            <w:proofErr w:type="gramStart"/>
            <w:r w:rsidRPr="00A53316">
              <w:rPr>
                <w:rFonts w:ascii="Times New Roman" w:eastAsia="標楷體" w:hAnsi="Times New Roman"/>
                <w:color w:val="000000"/>
                <w:kern w:val="0"/>
                <w:sz w:val="20"/>
                <w:szCs w:val="20"/>
              </w:rPr>
              <w:t>云</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女性作為作者：從詩歌史的角度重看清代女詩人</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逢甲大學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王超然</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鞏固與重塑：國共在四川的「中央化」（</w:t>
            </w:r>
            <w:r w:rsidRPr="00A53316">
              <w:rPr>
                <w:rFonts w:ascii="Times New Roman" w:eastAsia="標楷體" w:hAnsi="Times New Roman"/>
                <w:color w:val="000000"/>
                <w:kern w:val="0"/>
                <w:sz w:val="20"/>
                <w:szCs w:val="20"/>
              </w:rPr>
              <w:t>1935-1952</w:t>
            </w:r>
            <w:r w:rsidRPr="00A53316">
              <w:rPr>
                <w:rFonts w:ascii="Times New Roman" w:eastAsia="標楷體" w:hAnsi="Times New Roman"/>
                <w:color w:val="000000"/>
                <w:kern w:val="0"/>
                <w:sz w:val="20"/>
                <w:szCs w:val="20"/>
              </w:rPr>
              <w:t>）</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近代史研究所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t>余佳韻</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t>詞體長</w:t>
            </w:r>
            <w:proofErr w:type="gramEnd"/>
            <w:r w:rsidRPr="00A53316">
              <w:rPr>
                <w:rFonts w:ascii="Times New Roman" w:eastAsia="標楷體" w:hAnsi="Times New Roman"/>
                <w:color w:val="000000"/>
                <w:kern w:val="0"/>
                <w:sz w:val="20"/>
                <w:szCs w:val="20"/>
              </w:rPr>
              <w:t>調的抒情美典研究</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國立臺灣大學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吳珮琳</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伊索寓言在中國：文體的傳播與變化</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w:t>
            </w:r>
            <w:proofErr w:type="gramStart"/>
            <w:r w:rsidRPr="00A53316">
              <w:rPr>
                <w:rFonts w:ascii="Times New Roman" w:eastAsia="標楷體" w:hAnsi="Times New Roman"/>
                <w:color w:val="000000"/>
                <w:kern w:val="0"/>
                <w:sz w:val="20"/>
                <w:szCs w:val="20"/>
              </w:rPr>
              <w:t>哲</w:t>
            </w:r>
            <w:proofErr w:type="gramEnd"/>
            <w:r w:rsidRPr="00A53316">
              <w:rPr>
                <w:rFonts w:ascii="Times New Roman" w:eastAsia="標楷體" w:hAnsi="Times New Roman"/>
                <w:color w:val="000000"/>
                <w:kern w:val="0"/>
                <w:sz w:val="20"/>
                <w:szCs w:val="20"/>
              </w:rPr>
              <w:t>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吳燕秋</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戰後臺灣婦女墮胎史（</w:t>
            </w:r>
            <w:r w:rsidRPr="00A53316">
              <w:rPr>
                <w:rFonts w:ascii="Times New Roman" w:eastAsia="標楷體" w:hAnsi="Times New Roman"/>
                <w:color w:val="000000"/>
                <w:kern w:val="0"/>
                <w:sz w:val="20"/>
                <w:szCs w:val="20"/>
              </w:rPr>
              <w:t>1945-1984</w:t>
            </w:r>
            <w:r w:rsidRPr="00A53316">
              <w:rPr>
                <w:rFonts w:ascii="Times New Roman" w:eastAsia="標楷體" w:hAnsi="Times New Roman"/>
                <w:color w:val="000000"/>
                <w:kern w:val="0"/>
                <w:sz w:val="20"/>
                <w:szCs w:val="20"/>
              </w:rPr>
              <w:t>）</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國立陽明大學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科技與社會研究所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周</w:t>
            </w:r>
            <w:proofErr w:type="gramStart"/>
            <w:r w:rsidRPr="00A53316">
              <w:rPr>
                <w:rFonts w:ascii="Times New Roman" w:eastAsia="標楷體" w:hAnsi="Times New Roman"/>
                <w:color w:val="000000"/>
                <w:kern w:val="0"/>
                <w:sz w:val="20"/>
                <w:szCs w:val="20"/>
              </w:rPr>
              <w:t>世瑀</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建構國家利益：敘述福克蘭危機</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國立交通大學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社會與文化研究所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周琬琳</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腦神經倫理之道德責任的歸屬：人格同一性判</w:t>
            </w:r>
            <w:proofErr w:type="gramStart"/>
            <w:r w:rsidRPr="00A53316">
              <w:rPr>
                <w:rFonts w:ascii="Times New Roman" w:eastAsia="標楷體" w:hAnsi="Times New Roman"/>
                <w:color w:val="000000"/>
                <w:kern w:val="0"/>
                <w:sz w:val="20"/>
                <w:szCs w:val="20"/>
              </w:rPr>
              <w:t>準</w:t>
            </w:r>
            <w:proofErr w:type="gramEnd"/>
            <w:r w:rsidRPr="00A53316">
              <w:rPr>
                <w:rFonts w:ascii="Times New Roman" w:eastAsia="標楷體" w:hAnsi="Times New Roman"/>
                <w:color w:val="000000"/>
                <w:kern w:val="0"/>
                <w:sz w:val="20"/>
                <w:szCs w:val="20"/>
              </w:rPr>
              <w:t>的再建構</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國立中央大學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哲學研究所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林佑貞</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印尼宮廷儀式舞蹈</w:t>
            </w:r>
            <w:proofErr w:type="gramStart"/>
            <w:r w:rsidRPr="00A53316">
              <w:rPr>
                <w:rFonts w:ascii="Times New Roman" w:eastAsia="標楷體" w:hAnsi="Times New Roman"/>
                <w:color w:val="000000"/>
                <w:kern w:val="0"/>
                <w:sz w:val="20"/>
                <w:szCs w:val="20"/>
              </w:rPr>
              <w:t>貝多優及</w:t>
            </w:r>
            <w:proofErr w:type="gramEnd"/>
            <w:r w:rsidRPr="00A53316">
              <w:rPr>
                <w:rFonts w:ascii="Times New Roman" w:eastAsia="標楷體" w:hAnsi="Times New Roman"/>
                <w:color w:val="000000"/>
                <w:kern w:val="0"/>
                <w:sz w:val="20"/>
                <w:szCs w:val="20"/>
              </w:rPr>
              <w:t>其身體行動方法研究</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w:t>
            </w:r>
            <w:proofErr w:type="gramStart"/>
            <w:r w:rsidRPr="00A53316">
              <w:rPr>
                <w:rFonts w:ascii="Times New Roman" w:eastAsia="標楷體" w:hAnsi="Times New Roman"/>
                <w:color w:val="000000"/>
                <w:kern w:val="0"/>
                <w:sz w:val="20"/>
                <w:szCs w:val="20"/>
              </w:rPr>
              <w:t>臺</w:t>
            </w:r>
            <w:proofErr w:type="gramEnd"/>
            <w:r w:rsidRPr="00A53316">
              <w:rPr>
                <w:rFonts w:ascii="Times New Roman" w:eastAsia="標楷體" w:hAnsi="Times New Roman"/>
                <w:color w:val="000000"/>
                <w:kern w:val="0"/>
                <w:sz w:val="20"/>
                <w:szCs w:val="20"/>
              </w:rPr>
              <w:t>北藝術大學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戲劇學系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proofErr w:type="gramStart"/>
            <w:r w:rsidRPr="00A53316">
              <w:rPr>
                <w:rFonts w:ascii="Times New Roman" w:eastAsia="標楷體" w:hAnsi="Times New Roman"/>
                <w:b/>
                <w:color w:val="000000"/>
                <w:kern w:val="0"/>
                <w:sz w:val="20"/>
                <w:szCs w:val="20"/>
              </w:rPr>
              <w:t>常丹楓</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r w:rsidRPr="00A53316">
              <w:rPr>
                <w:rFonts w:ascii="Times New Roman" w:eastAsia="標楷體" w:hAnsi="Times New Roman"/>
                <w:b/>
                <w:color w:val="000000"/>
                <w:kern w:val="0"/>
                <w:sz w:val="20"/>
                <w:szCs w:val="20"/>
              </w:rPr>
              <w:t>作戰的回憶：在亞洲書寫亞美</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r w:rsidRPr="00A53316">
              <w:rPr>
                <w:rFonts w:ascii="Times New Roman" w:eastAsia="標楷體" w:hAnsi="Times New Roman"/>
                <w:b/>
                <w:color w:val="000000"/>
                <w:kern w:val="0"/>
                <w:sz w:val="20"/>
                <w:szCs w:val="20"/>
              </w:rPr>
              <w:t>國立成功大學</w:t>
            </w:r>
            <w:r w:rsidRPr="00A53316">
              <w:rPr>
                <w:rFonts w:ascii="Times New Roman" w:eastAsia="標楷體" w:hAnsi="Times New Roman"/>
                <w:b/>
                <w:color w:val="000000"/>
                <w:kern w:val="0"/>
                <w:sz w:val="20"/>
                <w:szCs w:val="20"/>
              </w:rPr>
              <w:t>(</w:t>
            </w:r>
            <w:r w:rsidRPr="00A53316">
              <w:rPr>
                <w:rFonts w:ascii="Times New Roman" w:eastAsia="標楷體" w:hAnsi="Times New Roman"/>
                <w:b/>
                <w:color w:val="000000"/>
                <w:kern w:val="0"/>
                <w:sz w:val="20"/>
                <w:szCs w:val="20"/>
              </w:rPr>
              <w:t>外國語文學系</w:t>
            </w:r>
            <w:r w:rsidRPr="00A53316">
              <w:rPr>
                <w:rFonts w:ascii="Times New Roman" w:eastAsia="標楷體" w:hAnsi="Times New Roman"/>
                <w:b/>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t>張宇衛</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甲骨卜辭戰爭</w:t>
            </w:r>
            <w:proofErr w:type="gramStart"/>
            <w:r w:rsidRPr="00A53316">
              <w:rPr>
                <w:rFonts w:ascii="Times New Roman" w:eastAsia="標楷體" w:hAnsi="Times New Roman"/>
                <w:color w:val="000000"/>
                <w:kern w:val="0"/>
                <w:sz w:val="20"/>
                <w:szCs w:val="20"/>
              </w:rPr>
              <w:t>刻辭研究</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以賓組、出組、歷組</w:t>
            </w:r>
            <w:proofErr w:type="gramEnd"/>
            <w:r w:rsidRPr="00A53316">
              <w:rPr>
                <w:rFonts w:ascii="Times New Roman" w:eastAsia="標楷體" w:hAnsi="Times New Roman"/>
                <w:color w:val="000000"/>
                <w:kern w:val="0"/>
                <w:sz w:val="20"/>
                <w:szCs w:val="20"/>
              </w:rPr>
              <w:t>為例</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國立臺灣大學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t>張峰賓</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顏色的形上學</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東吳大學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哲學系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梁秋虹</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治理底層女性：殖民性治理與被治理者的政治</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社會學研究所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陳家豪</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近代臺灣人資本與企業經營：以交通業為探討中心（</w:t>
            </w:r>
            <w:r w:rsidRPr="00A53316">
              <w:rPr>
                <w:rFonts w:ascii="Times New Roman" w:eastAsia="標楷體" w:hAnsi="Times New Roman"/>
                <w:color w:val="000000"/>
                <w:kern w:val="0"/>
                <w:sz w:val="20"/>
                <w:szCs w:val="20"/>
              </w:rPr>
              <w:t>1895-1954</w:t>
            </w:r>
            <w:r w:rsidRPr="00A53316">
              <w:rPr>
                <w:rFonts w:ascii="Times New Roman" w:eastAsia="標楷體" w:hAnsi="Times New Roman"/>
                <w:color w:val="000000"/>
                <w:kern w:val="0"/>
                <w:sz w:val="20"/>
                <w:szCs w:val="20"/>
              </w:rPr>
              <w:t>）</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國立政治大學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臺灣史研究所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lastRenderedPageBreak/>
              <w:t>陳蒿堯</w:t>
            </w:r>
            <w:proofErr w:type="gramEnd"/>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南韓推動</w:t>
            </w:r>
            <w:r w:rsidRPr="00A53316">
              <w:rPr>
                <w:rFonts w:ascii="Times New Roman" w:eastAsia="標楷體" w:hAnsi="Times New Roman"/>
                <w:color w:val="000000"/>
                <w:kern w:val="0"/>
                <w:sz w:val="20"/>
                <w:szCs w:val="20"/>
              </w:rPr>
              <w:t>FTA</w:t>
            </w:r>
            <w:r w:rsidRPr="00A53316">
              <w:rPr>
                <w:rFonts w:ascii="Times New Roman" w:eastAsia="標楷體" w:hAnsi="Times New Roman"/>
                <w:color w:val="000000"/>
                <w:kern w:val="0"/>
                <w:sz w:val="20"/>
                <w:szCs w:val="20"/>
              </w:rPr>
              <w:t>之研究（</w:t>
            </w:r>
            <w:r w:rsidRPr="00A53316">
              <w:rPr>
                <w:rFonts w:ascii="Times New Roman" w:eastAsia="標楷體" w:hAnsi="Times New Roman"/>
                <w:color w:val="000000"/>
                <w:kern w:val="0"/>
                <w:sz w:val="20"/>
                <w:szCs w:val="20"/>
              </w:rPr>
              <w:t>2003-2014</w:t>
            </w:r>
            <w:r w:rsidRPr="00A53316">
              <w:rPr>
                <w:rFonts w:ascii="Times New Roman" w:eastAsia="標楷體" w:hAnsi="Times New Roman"/>
                <w:color w:val="000000"/>
                <w:kern w:val="0"/>
                <w:sz w:val="20"/>
                <w:szCs w:val="20"/>
              </w:rPr>
              <w:t>）</w:t>
            </w:r>
            <w:proofErr w:type="gramStart"/>
            <w:r w:rsidRPr="00A53316">
              <w:rPr>
                <w:rFonts w:ascii="Times New Roman" w:eastAsia="標楷體" w:hAnsi="Times New Roman"/>
                <w:color w:val="000000"/>
                <w:kern w:val="0"/>
                <w:sz w:val="20"/>
                <w:szCs w:val="20"/>
              </w:rPr>
              <w:t>—</w:t>
            </w:r>
            <w:proofErr w:type="gramEnd"/>
            <w:r w:rsidRPr="00A53316">
              <w:rPr>
                <w:rFonts w:ascii="Times New Roman" w:eastAsia="標楷體" w:hAnsi="Times New Roman"/>
                <w:color w:val="000000"/>
                <w:kern w:val="0"/>
                <w:sz w:val="20"/>
                <w:szCs w:val="20"/>
              </w:rPr>
              <w:t>從政治系統理論分析</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國立政治大學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國際事務學院</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陳麒安</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聯盟的本質：解釋後冷戰時期的北約存續</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國立臺灣大學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政治學系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黃庭頎</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《春秋青銅禮器銘文演變研究》專書改寫計畫</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國立成功大學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楊淳嫻</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捕捉歷史：</w:t>
            </w:r>
            <w:proofErr w:type="gramStart"/>
            <w:r w:rsidRPr="00A53316">
              <w:rPr>
                <w:rFonts w:ascii="Times New Roman" w:eastAsia="標楷體" w:hAnsi="Times New Roman"/>
                <w:color w:val="000000"/>
                <w:kern w:val="0"/>
                <w:sz w:val="20"/>
                <w:szCs w:val="20"/>
              </w:rPr>
              <w:t>論班雅明</w:t>
            </w:r>
            <w:proofErr w:type="gramEnd"/>
            <w:r w:rsidRPr="00A53316">
              <w:rPr>
                <w:rFonts w:ascii="Times New Roman" w:eastAsia="標楷體" w:hAnsi="Times New Roman"/>
                <w:color w:val="000000"/>
                <w:kern w:val="0"/>
                <w:sz w:val="20"/>
                <w:szCs w:val="20"/>
              </w:rPr>
              <w:t>的歷史感</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國立交通大學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社會與文化研究所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r w:rsidRPr="00A53316">
              <w:rPr>
                <w:rFonts w:ascii="Times New Roman" w:eastAsia="標楷體" w:hAnsi="Times New Roman"/>
                <w:b/>
                <w:color w:val="000000"/>
                <w:kern w:val="0"/>
                <w:sz w:val="20"/>
                <w:szCs w:val="20"/>
              </w:rPr>
              <w:t>熊婷惠</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r w:rsidRPr="00A53316">
              <w:rPr>
                <w:rFonts w:ascii="Times New Roman" w:eastAsia="標楷體" w:hAnsi="Times New Roman"/>
                <w:b/>
                <w:color w:val="000000"/>
                <w:kern w:val="0"/>
                <w:sz w:val="20"/>
                <w:szCs w:val="20"/>
              </w:rPr>
              <w:t>歐大旭、羅惠賢與陳團英小說中的戰爭記憶</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b/>
                <w:color w:val="000000"/>
                <w:kern w:val="0"/>
                <w:sz w:val="20"/>
                <w:szCs w:val="20"/>
              </w:rPr>
            </w:pPr>
            <w:r w:rsidRPr="00A53316">
              <w:rPr>
                <w:rFonts w:ascii="Times New Roman" w:eastAsia="標楷體" w:hAnsi="Times New Roman"/>
                <w:b/>
                <w:color w:val="000000"/>
                <w:kern w:val="0"/>
                <w:sz w:val="20"/>
                <w:szCs w:val="20"/>
              </w:rPr>
              <w:t>國立中山大學</w:t>
            </w:r>
            <w:r w:rsidRPr="00A53316">
              <w:rPr>
                <w:rFonts w:ascii="Times New Roman" w:eastAsia="標楷體" w:hAnsi="Times New Roman"/>
                <w:b/>
                <w:color w:val="000000"/>
                <w:kern w:val="0"/>
                <w:sz w:val="20"/>
                <w:szCs w:val="20"/>
              </w:rPr>
              <w:t>(</w:t>
            </w:r>
            <w:r w:rsidRPr="00A53316">
              <w:rPr>
                <w:rFonts w:ascii="Times New Roman" w:eastAsia="標楷體" w:hAnsi="Times New Roman"/>
                <w:b/>
                <w:color w:val="000000"/>
                <w:kern w:val="0"/>
                <w:sz w:val="20"/>
                <w:szCs w:val="20"/>
              </w:rPr>
              <w:t>外國語文學系</w:t>
            </w:r>
            <w:r w:rsidRPr="00A53316">
              <w:rPr>
                <w:rFonts w:ascii="Times New Roman" w:eastAsia="標楷體" w:hAnsi="Times New Roman"/>
                <w:b/>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蔣馥蓁</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道教科儀《廣成儀制》的編撰、傳佈與實踐</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民族學研究所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簡金生</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近代漢人的西藏觀：</w:t>
            </w:r>
            <w:r w:rsidRPr="00A53316">
              <w:rPr>
                <w:rFonts w:ascii="Times New Roman" w:eastAsia="標楷體" w:hAnsi="Times New Roman"/>
                <w:color w:val="000000"/>
                <w:kern w:val="0"/>
                <w:sz w:val="20"/>
                <w:szCs w:val="20"/>
              </w:rPr>
              <w:t>1912-1949</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近代史研究所</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魏千鈞</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proofErr w:type="gramStart"/>
            <w:r w:rsidRPr="00A53316">
              <w:rPr>
                <w:rFonts w:ascii="Times New Roman" w:eastAsia="標楷體" w:hAnsi="Times New Roman"/>
                <w:color w:val="000000"/>
                <w:kern w:val="0"/>
                <w:sz w:val="20"/>
                <w:szCs w:val="20"/>
              </w:rPr>
              <w:t>夷夏觀</w:t>
            </w:r>
            <w:proofErr w:type="gramEnd"/>
            <w:r w:rsidRPr="00A53316">
              <w:rPr>
                <w:rFonts w:ascii="Times New Roman" w:eastAsia="標楷體" w:hAnsi="Times New Roman"/>
                <w:color w:val="000000"/>
                <w:kern w:val="0"/>
                <w:sz w:val="20"/>
                <w:szCs w:val="20"/>
              </w:rPr>
              <w:t>研究：從春秋歷史到《春秋》經傳的考察</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國立政治大學</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中國文學系</w:t>
            </w:r>
            <w:r w:rsidRPr="00A53316">
              <w:rPr>
                <w:rFonts w:ascii="Times New Roman" w:eastAsia="標楷體" w:hAnsi="Times New Roman"/>
                <w:color w:val="000000"/>
                <w:kern w:val="0"/>
                <w:sz w:val="20"/>
                <w:szCs w:val="20"/>
              </w:rPr>
              <w:t>)</w:t>
            </w:r>
          </w:p>
        </w:tc>
      </w:tr>
      <w:tr w:rsidR="001232FA" w:rsidRPr="00A53316" w:rsidTr="00A53316">
        <w:trPr>
          <w:trHeight w:val="33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魏</w:t>
            </w:r>
            <w:proofErr w:type="gramStart"/>
            <w:r w:rsidRPr="00A53316">
              <w:rPr>
                <w:rFonts w:ascii="Times New Roman" w:eastAsia="標楷體" w:hAnsi="Times New Roman"/>
                <w:color w:val="000000"/>
                <w:kern w:val="0"/>
                <w:sz w:val="20"/>
                <w:szCs w:val="20"/>
              </w:rPr>
              <w:t>綵</w:t>
            </w:r>
            <w:proofErr w:type="gramEnd"/>
            <w:r w:rsidRPr="00A53316">
              <w:rPr>
                <w:rFonts w:ascii="Times New Roman" w:eastAsia="標楷體" w:hAnsi="Times New Roman"/>
                <w:color w:val="000000"/>
                <w:kern w:val="0"/>
                <w:sz w:val="20"/>
                <w:szCs w:val="20"/>
              </w:rPr>
              <w:t>瑩</w:t>
            </w:r>
          </w:p>
        </w:tc>
        <w:tc>
          <w:tcPr>
            <w:tcW w:w="5864"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經典秩序的建構：廖平的世界觀與經學之路</w:t>
            </w:r>
          </w:p>
        </w:tc>
        <w:tc>
          <w:tcPr>
            <w:tcW w:w="3118" w:type="dxa"/>
            <w:tcBorders>
              <w:top w:val="nil"/>
              <w:left w:val="nil"/>
              <w:bottom w:val="single" w:sz="4" w:space="0" w:color="auto"/>
              <w:right w:val="single" w:sz="4" w:space="0" w:color="auto"/>
            </w:tcBorders>
            <w:shd w:val="clear" w:color="auto" w:fill="auto"/>
            <w:noWrap/>
            <w:vAlign w:val="center"/>
            <w:hideMark/>
          </w:tcPr>
          <w:p w:rsidR="001232FA" w:rsidRPr="00A53316" w:rsidRDefault="001232FA" w:rsidP="00A53316">
            <w:pPr>
              <w:widowControl/>
              <w:rPr>
                <w:rFonts w:ascii="Times New Roman" w:eastAsia="標楷體" w:hAnsi="Times New Roman"/>
                <w:color w:val="000000"/>
                <w:kern w:val="0"/>
                <w:sz w:val="20"/>
                <w:szCs w:val="20"/>
              </w:rPr>
            </w:pPr>
            <w:r w:rsidRPr="00A53316">
              <w:rPr>
                <w:rFonts w:ascii="Times New Roman" w:eastAsia="標楷體" w:hAnsi="Times New Roman"/>
                <w:color w:val="000000"/>
                <w:kern w:val="0"/>
                <w:sz w:val="20"/>
                <w:szCs w:val="20"/>
              </w:rPr>
              <w:t>中央研究院</w:t>
            </w:r>
            <w:r w:rsidRPr="00A53316">
              <w:rPr>
                <w:rFonts w:ascii="Times New Roman" w:eastAsia="標楷體" w:hAnsi="Times New Roman"/>
                <w:color w:val="000000"/>
                <w:kern w:val="0"/>
                <w:sz w:val="20"/>
                <w:szCs w:val="20"/>
              </w:rPr>
              <w:t>(</w:t>
            </w:r>
            <w:r w:rsidRPr="00A53316">
              <w:rPr>
                <w:rFonts w:ascii="Times New Roman" w:eastAsia="標楷體" w:hAnsi="Times New Roman"/>
                <w:color w:val="000000"/>
                <w:kern w:val="0"/>
                <w:sz w:val="20"/>
                <w:szCs w:val="20"/>
              </w:rPr>
              <w:t>中國文</w:t>
            </w:r>
            <w:proofErr w:type="gramStart"/>
            <w:r w:rsidRPr="00A53316">
              <w:rPr>
                <w:rFonts w:ascii="Times New Roman" w:eastAsia="標楷體" w:hAnsi="Times New Roman"/>
                <w:color w:val="000000"/>
                <w:kern w:val="0"/>
                <w:sz w:val="20"/>
                <w:szCs w:val="20"/>
              </w:rPr>
              <w:t>哲</w:t>
            </w:r>
            <w:proofErr w:type="gramEnd"/>
            <w:r w:rsidRPr="00A53316">
              <w:rPr>
                <w:rFonts w:ascii="Times New Roman" w:eastAsia="標楷體" w:hAnsi="Times New Roman"/>
                <w:color w:val="000000"/>
                <w:kern w:val="0"/>
                <w:sz w:val="20"/>
                <w:szCs w:val="20"/>
              </w:rPr>
              <w:t>研究所</w:t>
            </w:r>
            <w:r w:rsidRPr="00A53316">
              <w:rPr>
                <w:rFonts w:ascii="Times New Roman" w:eastAsia="標楷體" w:hAnsi="Times New Roman"/>
                <w:color w:val="000000"/>
                <w:kern w:val="0"/>
                <w:sz w:val="20"/>
                <w:szCs w:val="20"/>
              </w:rPr>
              <w:t>)</w:t>
            </w:r>
          </w:p>
        </w:tc>
      </w:tr>
    </w:tbl>
    <w:p w:rsidR="00CA6559" w:rsidRDefault="00CA6559" w:rsidP="007A1D8D">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（三）</w:t>
      </w:r>
      <w:r w:rsidRPr="00361D16">
        <w:rPr>
          <w:rFonts w:ascii="Times New Roman" w:eastAsia="標楷體" w:hAnsi="Times New Roman" w:hint="eastAsia"/>
          <w:color w:val="000000"/>
          <w:szCs w:val="24"/>
        </w:rPr>
        <w:t>、</w:t>
      </w:r>
      <w:r w:rsidRPr="00361D16">
        <w:rPr>
          <w:rFonts w:ascii="Times New Roman" w:eastAsia="標楷體" w:hAnsi="Times New Roman" w:hint="eastAsia"/>
          <w:color w:val="000000"/>
          <w:szCs w:val="24"/>
        </w:rPr>
        <w:t>A</w:t>
      </w:r>
      <w:r w:rsidRPr="00361D16">
        <w:rPr>
          <w:rFonts w:ascii="Times New Roman" w:eastAsia="標楷體" w:hAnsi="Times New Roman" w:hint="eastAsia"/>
          <w:color w:val="000000"/>
          <w:szCs w:val="24"/>
        </w:rPr>
        <w:t>類博士論文改寫為學術專書計畫</w:t>
      </w:r>
      <w:r>
        <w:rPr>
          <w:rFonts w:ascii="Times New Roman" w:eastAsia="標楷體" w:hAnsi="Times New Roman" w:hint="eastAsia"/>
          <w:color w:val="000000"/>
          <w:szCs w:val="24"/>
        </w:rPr>
        <w:t>第三梯次：</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8"/>
        <w:gridCol w:w="5893"/>
        <w:gridCol w:w="3260"/>
      </w:tblGrid>
      <w:tr w:rsidR="00A711F9" w:rsidRPr="00A53316" w:rsidTr="00685F2F">
        <w:trPr>
          <w:trHeight w:val="330"/>
          <w:tblHeader/>
        </w:trPr>
        <w:tc>
          <w:tcPr>
            <w:tcW w:w="401" w:type="pct"/>
            <w:shd w:val="clear" w:color="auto" w:fill="DAEEF3" w:themeFill="accent5" w:themeFillTint="33"/>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姓名</w:t>
            </w:r>
          </w:p>
        </w:tc>
        <w:tc>
          <w:tcPr>
            <w:tcW w:w="2961" w:type="pct"/>
            <w:shd w:val="clear" w:color="auto" w:fill="DAEEF3" w:themeFill="accent5" w:themeFillTint="33"/>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計畫名稱</w:t>
            </w:r>
          </w:p>
        </w:tc>
        <w:tc>
          <w:tcPr>
            <w:tcW w:w="1638" w:type="pct"/>
            <w:shd w:val="clear" w:color="auto" w:fill="DAEEF3" w:themeFill="accent5" w:themeFillTint="33"/>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申請單位</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宋玉雯</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蝸牛在荊棘上</w:t>
            </w:r>
            <w:proofErr w:type="gramStart"/>
            <w:r w:rsidRPr="00A53316">
              <w:rPr>
                <w:rFonts w:ascii="Times New Roman" w:eastAsia="標楷體" w:hAnsi="Times New Roman" w:hint="eastAsia"/>
                <w:color w:val="000000"/>
                <w:kern w:val="0"/>
                <w:sz w:val="20"/>
                <w:szCs w:val="20"/>
              </w:rPr>
              <w:t>──</w:t>
            </w:r>
            <w:proofErr w:type="gramEnd"/>
            <w:r w:rsidRPr="00A53316">
              <w:rPr>
                <w:rFonts w:ascii="Times New Roman" w:eastAsia="標楷體" w:hAnsi="Times New Roman" w:hint="eastAsia"/>
                <w:color w:val="000000"/>
                <w:kern w:val="0"/>
                <w:sz w:val="20"/>
                <w:szCs w:val="20"/>
              </w:rPr>
              <w:t>路翎及其作品研究</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國立清華大學（中國文學系）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宋雅萍</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商</w:t>
            </w:r>
            <w:proofErr w:type="gramStart"/>
            <w:r w:rsidRPr="00A53316">
              <w:rPr>
                <w:rFonts w:ascii="Times New Roman" w:eastAsia="標楷體" w:hAnsi="Times New Roman" w:hint="eastAsia"/>
                <w:color w:val="000000"/>
                <w:kern w:val="0"/>
                <w:sz w:val="20"/>
                <w:szCs w:val="20"/>
              </w:rPr>
              <w:t>代背甲刻辭</w:t>
            </w:r>
            <w:proofErr w:type="gramEnd"/>
            <w:r w:rsidRPr="00A53316">
              <w:rPr>
                <w:rFonts w:ascii="Times New Roman" w:eastAsia="標楷體" w:hAnsi="Times New Roman" w:hint="eastAsia"/>
                <w:color w:val="000000"/>
                <w:kern w:val="0"/>
                <w:sz w:val="20"/>
                <w:szCs w:val="20"/>
              </w:rPr>
              <w:t>研究</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國立政治大學（中國文學系）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李千慧</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映射於濁音清化類型的交叉衍變研究</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w:t>
            </w:r>
            <w:proofErr w:type="gramStart"/>
            <w:r w:rsidRPr="00A53316">
              <w:rPr>
                <w:rFonts w:ascii="Times New Roman" w:eastAsia="標楷體" w:hAnsi="Times New Roman" w:hint="eastAsia"/>
                <w:color w:val="000000"/>
                <w:kern w:val="0"/>
                <w:sz w:val="20"/>
                <w:szCs w:val="20"/>
              </w:rPr>
              <w:t>臺</w:t>
            </w:r>
            <w:proofErr w:type="gramEnd"/>
            <w:r w:rsidRPr="00A53316">
              <w:rPr>
                <w:rFonts w:ascii="Times New Roman" w:eastAsia="標楷體" w:hAnsi="Times New Roman" w:hint="eastAsia"/>
                <w:color w:val="000000"/>
                <w:kern w:val="0"/>
                <w:sz w:val="20"/>
                <w:szCs w:val="20"/>
              </w:rPr>
              <w:t>北教育大學（語文與創作學系）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李佳穗</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後殖民幽靈的權力關係與倫理學</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國立臺灣大學（外國語文學系）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林淑芬</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漢</w:t>
            </w:r>
            <w:proofErr w:type="gramStart"/>
            <w:r w:rsidRPr="00A53316">
              <w:rPr>
                <w:rFonts w:ascii="Times New Roman" w:eastAsia="標楷體" w:hAnsi="Times New Roman" w:hint="eastAsia"/>
                <w:color w:val="000000"/>
                <w:kern w:val="0"/>
                <w:sz w:val="20"/>
                <w:szCs w:val="20"/>
              </w:rPr>
              <w:t>娜‧鄂蘭</w:t>
            </w:r>
            <w:proofErr w:type="gramEnd"/>
            <w:r w:rsidRPr="00A53316">
              <w:rPr>
                <w:rFonts w:ascii="Times New Roman" w:eastAsia="標楷體" w:hAnsi="Times New Roman" w:hint="eastAsia"/>
                <w:color w:val="000000"/>
                <w:kern w:val="0"/>
                <w:sz w:val="20"/>
                <w:szCs w:val="20"/>
              </w:rPr>
              <w:t>的政治存有學</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國立政治大學（哲學系）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林運鴻</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族群導向的階級敘事：追問當代台灣小說中失落的階級文學</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國立臺灣大學（臺灣文學研究所）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張家綸</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植樹之道：日治時期臺灣樟樹造林事業及其學術研究</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中央研究院（臺灣史研究所）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張書銘</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團結與康莊：越南的勞動輸出政策及其社會發展意涵</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國立暨南國際大學（東南亞學系）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陳筱筠</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一九八○年代香港文學的建構</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國立中央大學（人文研究中心）</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陳慧先</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w:t>
            </w:r>
            <w:proofErr w:type="gramStart"/>
            <w:r w:rsidRPr="00A53316">
              <w:rPr>
                <w:rFonts w:ascii="Times New Roman" w:eastAsia="標楷體" w:hAnsi="Times New Roman" w:hint="eastAsia"/>
                <w:color w:val="000000"/>
                <w:kern w:val="0"/>
                <w:sz w:val="20"/>
                <w:szCs w:val="20"/>
              </w:rPr>
              <w:t>原漢分治</w:t>
            </w:r>
            <w:proofErr w:type="gramEnd"/>
            <w:r w:rsidRPr="00A53316">
              <w:rPr>
                <w:rFonts w:ascii="Times New Roman" w:eastAsia="標楷體" w:hAnsi="Times New Roman" w:hint="eastAsia"/>
                <w:color w:val="000000"/>
                <w:kern w:val="0"/>
                <w:sz w:val="20"/>
                <w:szCs w:val="20"/>
              </w:rPr>
              <w:t>」下的人群隔離與跨界（</w:t>
            </w:r>
            <w:r w:rsidRPr="00A53316">
              <w:rPr>
                <w:rFonts w:ascii="Times New Roman" w:eastAsia="標楷體" w:hAnsi="Times New Roman" w:hint="eastAsia"/>
                <w:color w:val="000000"/>
                <w:kern w:val="0"/>
                <w:sz w:val="20"/>
                <w:szCs w:val="20"/>
              </w:rPr>
              <w:t>1930-1960s</w:t>
            </w:r>
            <w:r w:rsidRPr="00A53316">
              <w:rPr>
                <w:rFonts w:ascii="Times New Roman" w:eastAsia="標楷體" w:hAnsi="Times New Roman" w:hint="eastAsia"/>
                <w:color w:val="000000"/>
                <w:kern w:val="0"/>
                <w:sz w:val="20"/>
                <w:szCs w:val="20"/>
              </w:rPr>
              <w:t>）</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國立臺灣大學（歷史學系）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黃仁姿</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戰時戰後的台灣農政</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國立政治大學（臺灣史研究所）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楊治平</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朱熹的禮教世界</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中央研究院（中國文</w:t>
            </w:r>
            <w:proofErr w:type="gramStart"/>
            <w:r w:rsidRPr="00A53316">
              <w:rPr>
                <w:rFonts w:ascii="Times New Roman" w:eastAsia="標楷體" w:hAnsi="Times New Roman" w:hint="eastAsia"/>
                <w:color w:val="000000"/>
                <w:kern w:val="0"/>
                <w:sz w:val="20"/>
                <w:szCs w:val="20"/>
              </w:rPr>
              <w:t>哲</w:t>
            </w:r>
            <w:proofErr w:type="gramEnd"/>
            <w:r w:rsidRPr="00A53316">
              <w:rPr>
                <w:rFonts w:ascii="Times New Roman" w:eastAsia="標楷體" w:hAnsi="Times New Roman" w:hint="eastAsia"/>
                <w:color w:val="000000"/>
                <w:kern w:val="0"/>
                <w:sz w:val="20"/>
                <w:szCs w:val="20"/>
              </w:rPr>
              <w:t>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葉先秦</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全球五旬節運動視野下的真耶穌教會</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中原大學（宗教研究所</w:t>
            </w:r>
            <w:r w:rsidRPr="00A53316">
              <w:rPr>
                <w:rFonts w:ascii="Times New Roman" w:eastAsia="標楷體" w:hAnsi="Times New Roman" w:hint="eastAsia"/>
                <w:color w:val="000000"/>
                <w:kern w:val="0"/>
                <w:sz w:val="20"/>
                <w:szCs w:val="20"/>
              </w:rPr>
              <w:t>/</w:t>
            </w:r>
            <w:r w:rsidRPr="00A53316">
              <w:rPr>
                <w:rFonts w:ascii="Times New Roman" w:eastAsia="標楷體" w:hAnsi="Times New Roman" w:hint="eastAsia"/>
                <w:color w:val="000000"/>
                <w:kern w:val="0"/>
                <w:sz w:val="20"/>
                <w:szCs w:val="20"/>
              </w:rPr>
              <w:t>基督教與華人文化社會研究中心）</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趙世琛</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「不做藝術」之術：後歷史藝術之內在性平面的提問機器</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國立臺灣師範大學（美術學系）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劉冠伶</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《莊子》思想的「環中」構造</w:t>
            </w:r>
            <w:proofErr w:type="gramStart"/>
            <w:r w:rsidRPr="00A53316">
              <w:rPr>
                <w:rFonts w:ascii="Times New Roman" w:eastAsia="標楷體" w:hAnsi="Times New Roman" w:hint="eastAsia"/>
                <w:color w:val="000000"/>
                <w:kern w:val="0"/>
                <w:sz w:val="20"/>
                <w:szCs w:val="20"/>
              </w:rPr>
              <w:t>─</w:t>
            </w:r>
            <w:proofErr w:type="gramEnd"/>
            <w:r w:rsidRPr="00A53316">
              <w:rPr>
                <w:rFonts w:ascii="Times New Roman" w:eastAsia="標楷體" w:hAnsi="Times New Roman" w:hint="eastAsia"/>
                <w:color w:val="000000"/>
                <w:kern w:val="0"/>
                <w:sz w:val="20"/>
                <w:szCs w:val="20"/>
              </w:rPr>
              <w:t>「絕對無」的線索</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國立清華大學（哲學研究所）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蔡長廷</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日本對</w:t>
            </w:r>
            <w:proofErr w:type="gramStart"/>
            <w:r w:rsidRPr="00A53316">
              <w:rPr>
                <w:rFonts w:ascii="Times New Roman" w:eastAsia="標楷體" w:hAnsi="Times New Roman" w:hint="eastAsia"/>
                <w:color w:val="000000"/>
                <w:kern w:val="0"/>
                <w:sz w:val="20"/>
                <w:szCs w:val="20"/>
              </w:rPr>
              <w:t>北亞史的</w:t>
            </w:r>
            <w:proofErr w:type="gramEnd"/>
            <w:r w:rsidRPr="00A53316">
              <w:rPr>
                <w:rFonts w:ascii="Times New Roman" w:eastAsia="標楷體" w:hAnsi="Times New Roman" w:hint="eastAsia"/>
                <w:color w:val="000000"/>
                <w:kern w:val="0"/>
                <w:sz w:val="20"/>
                <w:szCs w:val="20"/>
              </w:rPr>
              <w:t>研究歷程</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國立政治大學（歷史學系）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鄧郁生</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宋代文言小說之</w:t>
            </w:r>
            <w:proofErr w:type="gramStart"/>
            <w:r w:rsidRPr="00A53316">
              <w:rPr>
                <w:rFonts w:ascii="Times New Roman" w:eastAsia="標楷體" w:hAnsi="Times New Roman" w:hint="eastAsia"/>
                <w:color w:val="000000"/>
                <w:kern w:val="0"/>
                <w:sz w:val="20"/>
                <w:szCs w:val="20"/>
              </w:rPr>
              <w:t>紹唐與</w:t>
            </w:r>
            <w:proofErr w:type="gramEnd"/>
            <w:r w:rsidRPr="00A53316">
              <w:rPr>
                <w:rFonts w:ascii="Times New Roman" w:eastAsia="標楷體" w:hAnsi="Times New Roman" w:hint="eastAsia"/>
                <w:color w:val="000000"/>
                <w:kern w:val="0"/>
                <w:sz w:val="20"/>
                <w:szCs w:val="20"/>
              </w:rPr>
              <w:t>新變</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國立中正大學（中國文學系）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蘇建唐</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閩南語正反問句和程度結構中否定詞的角色：</w:t>
            </w:r>
            <w:proofErr w:type="gramStart"/>
            <w:r w:rsidRPr="00A53316">
              <w:rPr>
                <w:rFonts w:ascii="Times New Roman" w:eastAsia="標楷體" w:hAnsi="Times New Roman" w:hint="eastAsia"/>
                <w:color w:val="000000"/>
                <w:kern w:val="0"/>
                <w:sz w:val="20"/>
                <w:szCs w:val="20"/>
              </w:rPr>
              <w:t>共時和</w:t>
            </w:r>
            <w:proofErr w:type="gramEnd"/>
            <w:r w:rsidRPr="00A53316">
              <w:rPr>
                <w:rFonts w:ascii="Times New Roman" w:eastAsia="標楷體" w:hAnsi="Times New Roman" w:hint="eastAsia"/>
                <w:color w:val="000000"/>
                <w:kern w:val="0"/>
                <w:sz w:val="20"/>
                <w:szCs w:val="20"/>
              </w:rPr>
              <w:t>歷時透視</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國立清華大學（語言學研究所）</w:t>
            </w:r>
          </w:p>
        </w:tc>
      </w:tr>
      <w:tr w:rsidR="00A711F9" w:rsidRPr="00A53316" w:rsidTr="00685F2F">
        <w:trPr>
          <w:trHeight w:val="330"/>
        </w:trPr>
        <w:tc>
          <w:tcPr>
            <w:tcW w:w="401" w:type="pct"/>
            <w:shd w:val="clear" w:color="auto" w:fill="auto"/>
            <w:noWrap/>
            <w:vAlign w:val="center"/>
            <w:hideMark/>
          </w:tcPr>
          <w:p w:rsidR="00A711F9"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釋見</w:t>
            </w:r>
            <w:proofErr w:type="gramStart"/>
            <w:r w:rsidRPr="00A53316">
              <w:rPr>
                <w:rFonts w:ascii="Times New Roman" w:eastAsia="標楷體" w:hAnsi="Times New Roman" w:hint="eastAsia"/>
                <w:color w:val="000000"/>
                <w:kern w:val="0"/>
                <w:sz w:val="20"/>
                <w:szCs w:val="20"/>
              </w:rPr>
              <w:t>勛</w:t>
            </w:r>
            <w:proofErr w:type="gramEnd"/>
          </w:p>
          <w:p w:rsidR="00A711F9" w:rsidRPr="00A53316" w:rsidRDefault="00A711F9" w:rsidP="00A53316">
            <w:pPr>
              <w:widowControl/>
              <w:rPr>
                <w:rFonts w:ascii="Times New Roman" w:eastAsia="標楷體" w:hAnsi="Times New Roman"/>
                <w:color w:val="000000"/>
                <w:kern w:val="0"/>
                <w:sz w:val="16"/>
                <w:szCs w:val="16"/>
              </w:rPr>
            </w:pPr>
            <w:r w:rsidRPr="00A711F9">
              <w:rPr>
                <w:rFonts w:ascii="Times New Roman" w:eastAsia="標楷體" w:hAnsi="Times New Roman" w:hint="eastAsia"/>
                <w:color w:val="000000"/>
                <w:kern w:val="0"/>
                <w:sz w:val="14"/>
                <w:szCs w:val="16"/>
              </w:rPr>
              <w:t>（</w:t>
            </w:r>
            <w:r w:rsidRPr="00A53316">
              <w:rPr>
                <w:rFonts w:ascii="Times New Roman" w:eastAsia="標楷體" w:hAnsi="Times New Roman" w:hint="eastAsia"/>
                <w:color w:val="000000"/>
                <w:kern w:val="0"/>
                <w:sz w:val="14"/>
                <w:szCs w:val="16"/>
              </w:rPr>
              <w:t>蔡宜蓉</w:t>
            </w:r>
            <w:r w:rsidRPr="00A711F9">
              <w:rPr>
                <w:rFonts w:ascii="Times New Roman" w:eastAsia="標楷體" w:hAnsi="Times New Roman" w:hint="eastAsia"/>
                <w:color w:val="000000"/>
                <w:kern w:val="0"/>
                <w:sz w:val="14"/>
                <w:szCs w:val="16"/>
              </w:rPr>
              <w:t>）</w:t>
            </w:r>
          </w:p>
        </w:tc>
        <w:tc>
          <w:tcPr>
            <w:tcW w:w="2961" w:type="pct"/>
            <w:shd w:val="clear" w:color="auto" w:fill="auto"/>
            <w:noWrap/>
            <w:vAlign w:val="center"/>
            <w:hideMark/>
          </w:tcPr>
          <w:p w:rsidR="00A711F9" w:rsidRPr="00A53316" w:rsidRDefault="00A711F9" w:rsidP="00A711F9">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早期佛教解脫道的多樣性與一致性</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國立臺灣大學（哲學系）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劉威志</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梁汪和平運動下的</w:t>
            </w:r>
            <w:proofErr w:type="gramStart"/>
            <w:r w:rsidRPr="00A53316">
              <w:rPr>
                <w:rFonts w:ascii="Times New Roman" w:eastAsia="標楷體" w:hAnsi="Times New Roman" w:hint="eastAsia"/>
                <w:color w:val="000000"/>
                <w:kern w:val="0"/>
                <w:sz w:val="20"/>
                <w:szCs w:val="20"/>
              </w:rPr>
              <w:t>賦詩言志</w:t>
            </w:r>
            <w:proofErr w:type="gramEnd"/>
            <w:r w:rsidRPr="00A53316">
              <w:rPr>
                <w:rFonts w:ascii="Times New Roman" w:eastAsia="標楷體" w:hAnsi="Times New Roman" w:hint="eastAsia"/>
                <w:color w:val="000000"/>
                <w:kern w:val="0"/>
                <w:sz w:val="20"/>
                <w:szCs w:val="20"/>
              </w:rPr>
              <w:t>(1938-1948)</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國立清華大學（中國文學系）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簡佩琦</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敦煌佛教孝道文獻與圖像</w:t>
            </w:r>
            <w:proofErr w:type="gramStart"/>
            <w:r w:rsidRPr="00A53316">
              <w:rPr>
                <w:rFonts w:ascii="Times New Roman" w:eastAsia="標楷體" w:hAnsi="Times New Roman" w:hint="eastAsia"/>
                <w:color w:val="000000"/>
                <w:kern w:val="0"/>
                <w:sz w:val="20"/>
                <w:szCs w:val="20"/>
              </w:rPr>
              <w:t>之互文性</w:t>
            </w:r>
            <w:proofErr w:type="gramEnd"/>
            <w:r w:rsidRPr="00A53316">
              <w:rPr>
                <w:rFonts w:ascii="Times New Roman" w:eastAsia="標楷體" w:hAnsi="Times New Roman" w:hint="eastAsia"/>
                <w:color w:val="000000"/>
                <w:kern w:val="0"/>
                <w:sz w:val="20"/>
                <w:szCs w:val="20"/>
              </w:rPr>
              <w:t>研究</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國立嘉義大學（中國文學系暨研究所）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林雅鈴</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中國制度分歧中的地方金融與經濟發展：溫州、上海、天津之比較</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國立政治大學（東亞研究所）</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曾智義</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社會行動應用體驗設計</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國立中山大學（資訊管理學系）</w:t>
            </w:r>
          </w:p>
        </w:tc>
      </w:tr>
      <w:tr w:rsidR="00A711F9" w:rsidRPr="00A53316"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lastRenderedPageBreak/>
              <w:t>曾育慧</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孟加拉啟示錄</w:t>
            </w:r>
            <w:r w:rsidRPr="00A53316">
              <w:rPr>
                <w:rFonts w:ascii="Times New Roman" w:eastAsia="標楷體" w:hAnsi="Times New Roman" w:hint="eastAsia"/>
                <w:color w:val="000000"/>
                <w:kern w:val="0"/>
                <w:sz w:val="20"/>
                <w:szCs w:val="20"/>
              </w:rPr>
              <w:t xml:space="preserve"> - </w:t>
            </w:r>
            <w:r w:rsidRPr="00A53316">
              <w:rPr>
                <w:rFonts w:ascii="Times New Roman" w:eastAsia="標楷體" w:hAnsi="Times New Roman" w:hint="eastAsia"/>
                <w:color w:val="000000"/>
                <w:kern w:val="0"/>
                <w:sz w:val="20"/>
                <w:szCs w:val="20"/>
              </w:rPr>
              <w:t>從南亞吹向世界的社會企業風</w:t>
            </w:r>
          </w:p>
        </w:tc>
        <w:tc>
          <w:tcPr>
            <w:tcW w:w="1638" w:type="pct"/>
            <w:vAlign w:val="center"/>
          </w:tcPr>
          <w:p w:rsidR="00A711F9" w:rsidRPr="00A53316" w:rsidRDefault="00A711F9" w:rsidP="00187A9A">
            <w:pPr>
              <w:widowControl/>
              <w:rPr>
                <w:rFonts w:ascii="Times New Roman" w:eastAsia="標楷體" w:hAnsi="Times New Roman"/>
                <w:color w:val="000000"/>
                <w:kern w:val="0"/>
                <w:sz w:val="20"/>
                <w:szCs w:val="20"/>
              </w:rPr>
            </w:pPr>
            <w:r w:rsidRPr="00A53316">
              <w:rPr>
                <w:rFonts w:ascii="Times New Roman" w:eastAsia="標楷體" w:hAnsi="Times New Roman" w:hint="eastAsia"/>
                <w:color w:val="000000"/>
                <w:kern w:val="0"/>
                <w:sz w:val="20"/>
                <w:szCs w:val="20"/>
              </w:rPr>
              <w:t>國立臺灣大學（健康政策與管理研究所）</w:t>
            </w:r>
          </w:p>
        </w:tc>
      </w:tr>
      <w:tr w:rsidR="00A711F9" w:rsidRPr="00A711F9" w:rsidTr="00685F2F">
        <w:trPr>
          <w:trHeight w:val="330"/>
        </w:trPr>
        <w:tc>
          <w:tcPr>
            <w:tcW w:w="401" w:type="pct"/>
            <w:shd w:val="clear" w:color="auto" w:fill="auto"/>
            <w:noWrap/>
            <w:vAlign w:val="center"/>
            <w:hideMark/>
          </w:tcPr>
          <w:p w:rsidR="00A711F9" w:rsidRPr="00A53316" w:rsidRDefault="00A711F9" w:rsidP="00A53316">
            <w:pPr>
              <w:widowControl/>
              <w:rPr>
                <w:rFonts w:ascii="Times New Roman" w:eastAsia="標楷體" w:hAnsi="Times New Roman"/>
                <w:b/>
                <w:color w:val="000000"/>
                <w:kern w:val="0"/>
                <w:sz w:val="20"/>
                <w:szCs w:val="20"/>
              </w:rPr>
            </w:pPr>
            <w:r w:rsidRPr="00A53316">
              <w:rPr>
                <w:rFonts w:ascii="Times New Roman" w:eastAsia="標楷體" w:hAnsi="Times New Roman" w:hint="eastAsia"/>
                <w:b/>
                <w:color w:val="000000"/>
                <w:kern w:val="0"/>
                <w:sz w:val="20"/>
                <w:szCs w:val="20"/>
              </w:rPr>
              <w:t>徐瑋瑩</w:t>
            </w:r>
          </w:p>
        </w:tc>
        <w:tc>
          <w:tcPr>
            <w:tcW w:w="2961" w:type="pct"/>
            <w:shd w:val="clear" w:color="auto" w:fill="auto"/>
            <w:noWrap/>
            <w:vAlign w:val="center"/>
            <w:hideMark/>
          </w:tcPr>
          <w:p w:rsidR="00A711F9" w:rsidRPr="00A53316" w:rsidRDefault="00A711F9" w:rsidP="00A53316">
            <w:pPr>
              <w:widowControl/>
              <w:rPr>
                <w:rFonts w:ascii="Times New Roman" w:eastAsia="標楷體" w:hAnsi="Times New Roman"/>
                <w:b/>
                <w:color w:val="000000"/>
                <w:kern w:val="0"/>
                <w:sz w:val="20"/>
                <w:szCs w:val="20"/>
              </w:rPr>
            </w:pPr>
            <w:r w:rsidRPr="00A53316">
              <w:rPr>
                <w:rFonts w:ascii="Times New Roman" w:eastAsia="標楷體" w:hAnsi="Times New Roman" w:hint="eastAsia"/>
                <w:b/>
                <w:color w:val="000000"/>
                <w:kern w:val="0"/>
                <w:sz w:val="20"/>
                <w:szCs w:val="20"/>
              </w:rPr>
              <w:t>落日之舞：台灣舞蹈藝術拓荒者的境遇與突破</w:t>
            </w:r>
            <w:r w:rsidRPr="00A53316">
              <w:rPr>
                <w:rFonts w:ascii="Times New Roman" w:eastAsia="標楷體" w:hAnsi="Times New Roman" w:hint="eastAsia"/>
                <w:b/>
                <w:color w:val="000000"/>
                <w:kern w:val="0"/>
                <w:sz w:val="20"/>
                <w:szCs w:val="20"/>
              </w:rPr>
              <w:t>1920-1950</w:t>
            </w:r>
          </w:p>
        </w:tc>
        <w:tc>
          <w:tcPr>
            <w:tcW w:w="1638" w:type="pct"/>
            <w:vAlign w:val="center"/>
          </w:tcPr>
          <w:p w:rsidR="00A711F9" w:rsidRPr="00A53316" w:rsidRDefault="00A711F9" w:rsidP="00187A9A">
            <w:pPr>
              <w:widowControl/>
              <w:rPr>
                <w:rFonts w:ascii="Times New Roman" w:eastAsia="標楷體" w:hAnsi="Times New Roman"/>
                <w:b/>
                <w:color w:val="000000"/>
                <w:kern w:val="0"/>
                <w:sz w:val="20"/>
                <w:szCs w:val="20"/>
              </w:rPr>
            </w:pPr>
            <w:r w:rsidRPr="00A53316">
              <w:rPr>
                <w:rFonts w:ascii="Times New Roman" w:eastAsia="標楷體" w:hAnsi="Times New Roman" w:hint="eastAsia"/>
                <w:b/>
                <w:color w:val="000000"/>
                <w:kern w:val="0"/>
                <w:sz w:val="20"/>
                <w:szCs w:val="20"/>
              </w:rPr>
              <w:t>中央研究院（社會學研究所）</w:t>
            </w:r>
          </w:p>
        </w:tc>
      </w:tr>
    </w:tbl>
    <w:p w:rsidR="00A711F9" w:rsidRDefault="00A711F9" w:rsidP="00A711F9">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（四）</w:t>
      </w:r>
      <w:r w:rsidRPr="00361D16">
        <w:rPr>
          <w:rFonts w:ascii="Times New Roman" w:eastAsia="標楷體" w:hAnsi="Times New Roman" w:hint="eastAsia"/>
          <w:color w:val="000000"/>
          <w:szCs w:val="24"/>
        </w:rPr>
        <w:t>、</w:t>
      </w:r>
      <w:r w:rsidRPr="00A711F9">
        <w:rPr>
          <w:rFonts w:ascii="Times New Roman" w:eastAsia="標楷體" w:hAnsi="Times New Roman" w:hint="eastAsia"/>
          <w:color w:val="000000"/>
          <w:szCs w:val="24"/>
        </w:rPr>
        <w:t>B</w:t>
      </w:r>
      <w:r w:rsidRPr="00A711F9">
        <w:rPr>
          <w:rFonts w:ascii="Times New Roman" w:eastAsia="標楷體" w:hAnsi="Times New Roman" w:hint="eastAsia"/>
          <w:color w:val="000000"/>
          <w:szCs w:val="24"/>
        </w:rPr>
        <w:t>類編纂主題性論文集計畫獲補助計畫</w:t>
      </w:r>
      <w:r>
        <w:rPr>
          <w:rFonts w:ascii="Times New Roman" w:eastAsia="標楷體" w:hAnsi="Times New Roman" w:hint="eastAsia"/>
          <w:color w:val="000000"/>
          <w:szCs w:val="24"/>
        </w:rPr>
        <w:t>第四</w:t>
      </w:r>
      <w:r w:rsidR="000367C9">
        <w:rPr>
          <w:rFonts w:ascii="Times New Roman" w:eastAsia="標楷體" w:hAnsi="Times New Roman" w:hint="eastAsia"/>
          <w:color w:val="000000"/>
          <w:szCs w:val="24"/>
        </w:rPr>
        <w:t>至七</w:t>
      </w:r>
      <w:r>
        <w:rPr>
          <w:rFonts w:ascii="Times New Roman" w:eastAsia="標楷體" w:hAnsi="Times New Roman" w:hint="eastAsia"/>
          <w:color w:val="000000"/>
          <w:szCs w:val="24"/>
        </w:rPr>
        <w:t>梯次：</w:t>
      </w:r>
    </w:p>
    <w:tbl>
      <w:tblPr>
        <w:tblW w:w="9796" w:type="dxa"/>
        <w:tblInd w:w="13" w:type="dxa"/>
        <w:tblCellMar>
          <w:left w:w="28" w:type="dxa"/>
          <w:right w:w="28" w:type="dxa"/>
        </w:tblCellMar>
        <w:tblLook w:val="04A0" w:firstRow="1" w:lastRow="0" w:firstColumn="1" w:lastColumn="0" w:noHBand="0" w:noVBand="1"/>
      </w:tblPr>
      <w:tblGrid>
        <w:gridCol w:w="480"/>
        <w:gridCol w:w="3646"/>
        <w:gridCol w:w="3969"/>
        <w:gridCol w:w="1701"/>
      </w:tblGrid>
      <w:tr w:rsidR="000367C9" w:rsidRPr="000367C9" w:rsidTr="000367C9">
        <w:trPr>
          <w:trHeight w:val="33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梯次</w:t>
            </w:r>
          </w:p>
        </w:tc>
        <w:tc>
          <w:tcPr>
            <w:tcW w:w="3646" w:type="dxa"/>
            <w:tcBorders>
              <w:top w:val="single" w:sz="4" w:space="0" w:color="auto"/>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計畫名稱</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執行單位</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計畫主持人</w:t>
            </w:r>
          </w:p>
        </w:tc>
      </w:tr>
      <w:tr w:rsidR="000367C9" w:rsidRPr="000367C9" w:rsidTr="000367C9">
        <w:trPr>
          <w:trHeight w:val="33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4B</w:t>
            </w: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華美文學研究在台灣</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中央研究院（歐美研究所）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單</w:t>
            </w:r>
            <w:proofErr w:type="gramStart"/>
            <w:r w:rsidRPr="000367C9">
              <w:rPr>
                <w:rFonts w:ascii="Times New Roman" w:eastAsia="標楷體" w:hAnsi="Times New Roman"/>
                <w:color w:val="000000"/>
                <w:kern w:val="0"/>
                <w:sz w:val="20"/>
                <w:szCs w:val="20"/>
              </w:rPr>
              <w:t>德興特聘</w:t>
            </w:r>
            <w:proofErr w:type="gramEnd"/>
            <w:r w:rsidRPr="000367C9">
              <w:rPr>
                <w:rFonts w:ascii="Times New Roman" w:eastAsia="標楷體" w:hAnsi="Times New Roman"/>
                <w:color w:val="000000"/>
                <w:kern w:val="0"/>
                <w:sz w:val="20"/>
                <w:szCs w:val="20"/>
              </w:rPr>
              <w:t>研究員</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全球史與東亞海域</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國立清華大學（歷史研究所）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李毓中副教授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半總統制下的權力三角：總統、國會、與內閣</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東海大學（政治學系）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沈有忠副教授</w:t>
            </w:r>
          </w:p>
        </w:tc>
      </w:tr>
      <w:tr w:rsidR="000367C9" w:rsidRPr="000367C9" w:rsidTr="000367C9">
        <w:trPr>
          <w:trHeight w:val="33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5B</w:t>
            </w: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非裔美國文學研究在台灣</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國立交通大學（外國語文學系）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馮品佳講座教授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出土文獻與秦漢史</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國立中興大學（歷史學系）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proofErr w:type="gramStart"/>
            <w:r w:rsidRPr="000367C9">
              <w:rPr>
                <w:rFonts w:ascii="Times New Roman" w:eastAsia="標楷體" w:hAnsi="Times New Roman"/>
                <w:color w:val="000000"/>
                <w:kern w:val="0"/>
                <w:sz w:val="20"/>
                <w:szCs w:val="20"/>
              </w:rPr>
              <w:t>游逸飛</w:t>
            </w:r>
            <w:proofErr w:type="gramEnd"/>
            <w:r w:rsidRPr="000367C9">
              <w:rPr>
                <w:rFonts w:ascii="Times New Roman" w:eastAsia="標楷體" w:hAnsi="Times New Roman"/>
                <w:color w:val="000000"/>
                <w:kern w:val="0"/>
                <w:sz w:val="20"/>
                <w:szCs w:val="20"/>
              </w:rPr>
              <w:t>助理教授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日治台灣新文化史研究讀本</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國立東華大學（歷史學系）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蔣竹山副教授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百合與玫瑰：中古至近代早期英、法王權的發展</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國立政治大學（歷史學系）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林美香教授</w:t>
            </w:r>
          </w:p>
        </w:tc>
      </w:tr>
      <w:tr w:rsidR="000367C9" w:rsidRPr="000367C9" w:rsidTr="000367C9">
        <w:trPr>
          <w:trHeight w:val="33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6B</w:t>
            </w:r>
          </w:p>
        </w:tc>
        <w:tc>
          <w:tcPr>
            <w:tcW w:w="3646" w:type="dxa"/>
            <w:vMerge w:val="restart"/>
            <w:tcBorders>
              <w:top w:val="nil"/>
              <w:left w:val="single" w:sz="4" w:space="0" w:color="auto"/>
              <w:bottom w:val="single" w:sz="4" w:space="0" w:color="000000"/>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台灣的後基因體時代：新科技的典範轉移與挑戰</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國立交通大學（人文社會學系）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潘美玲副教授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國立政治大學（社會學系）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陳宗文副教授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中央研究院（社會學研究所）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蔡友月副研究員</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清代漢學</w:t>
            </w:r>
            <w:proofErr w:type="gramStart"/>
            <w:r w:rsidRPr="000367C9">
              <w:rPr>
                <w:rFonts w:ascii="Times New Roman" w:eastAsia="標楷體" w:hAnsi="Times New Roman"/>
                <w:color w:val="000000"/>
                <w:kern w:val="0"/>
                <w:sz w:val="20"/>
                <w:szCs w:val="20"/>
              </w:rPr>
              <w:t>與新疏</w:t>
            </w:r>
            <w:proofErr w:type="gramEnd"/>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國立臺灣大學（中國文學系）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張素卿教授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性騷擾：內涵、</w:t>
            </w:r>
            <w:proofErr w:type="gramStart"/>
            <w:r w:rsidRPr="000367C9">
              <w:rPr>
                <w:rFonts w:ascii="Times New Roman" w:eastAsia="標楷體" w:hAnsi="Times New Roman"/>
                <w:color w:val="000000"/>
                <w:kern w:val="0"/>
                <w:sz w:val="20"/>
                <w:szCs w:val="20"/>
              </w:rPr>
              <w:t>法意及</w:t>
            </w:r>
            <w:proofErr w:type="gramEnd"/>
            <w:r w:rsidRPr="000367C9">
              <w:rPr>
                <w:rFonts w:ascii="Times New Roman" w:eastAsia="標楷體" w:hAnsi="Times New Roman"/>
                <w:color w:val="000000"/>
                <w:kern w:val="0"/>
                <w:sz w:val="20"/>
                <w:szCs w:val="20"/>
              </w:rPr>
              <w:t>處理的台灣經驗</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國立臺灣大學（心理學系）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黃囇莉教授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台灣翻譯史論文集</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國立臺灣師範大學（翻譯研究所）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賴慈芸教授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方興未艾：學科補習效益在臺灣的發現</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國立臺灣體育運動大學（師資培育中心）</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陳俊瑋助理教授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銀行財務，風險，信用與資本管理</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實踐大學（財務金融學系）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沈中華教授</w:t>
            </w:r>
          </w:p>
        </w:tc>
      </w:tr>
      <w:tr w:rsidR="000367C9" w:rsidRPr="000367C9" w:rsidTr="000367C9">
        <w:trPr>
          <w:trHeight w:val="330"/>
        </w:trPr>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7B</w:t>
            </w: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建制民族</w:t>
            </w:r>
            <w:proofErr w:type="gramStart"/>
            <w:r w:rsidRPr="000367C9">
              <w:rPr>
                <w:rFonts w:ascii="Times New Roman" w:eastAsia="標楷體" w:hAnsi="Times New Roman"/>
                <w:color w:val="000000"/>
                <w:kern w:val="0"/>
                <w:sz w:val="20"/>
                <w:szCs w:val="20"/>
              </w:rPr>
              <w:t>誌</w:t>
            </w:r>
            <w:proofErr w:type="gramEnd"/>
            <w:r w:rsidRPr="000367C9">
              <w:rPr>
                <w:rFonts w:ascii="Times New Roman" w:eastAsia="標楷體" w:hAnsi="Times New Roman"/>
                <w:color w:val="000000"/>
                <w:kern w:val="0"/>
                <w:sz w:val="20"/>
                <w:szCs w:val="20"/>
              </w:rPr>
              <w:t>在台灣論文集編纂計畫</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國立政治大學（社會工作研究所）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王增勇教授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亞美劇場研究文選</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國立臺灣大學（戲劇學系）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謝筱玫副教授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航向愛爾蘭之後</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國立臺灣師範大學</w:t>
            </w:r>
            <w:proofErr w:type="gramStart"/>
            <w:r w:rsidRPr="000367C9">
              <w:rPr>
                <w:rFonts w:ascii="Times New Roman" w:eastAsia="標楷體" w:hAnsi="Times New Roman"/>
                <w:color w:val="000000"/>
                <w:kern w:val="0"/>
                <w:sz w:val="20"/>
                <w:szCs w:val="20"/>
              </w:rPr>
              <w:t>（</w:t>
            </w:r>
            <w:proofErr w:type="gramEnd"/>
            <w:r w:rsidRPr="000367C9">
              <w:rPr>
                <w:rFonts w:ascii="Times New Roman" w:eastAsia="標楷體" w:hAnsi="Times New Roman"/>
                <w:color w:val="000000"/>
                <w:kern w:val="0"/>
                <w:sz w:val="20"/>
                <w:szCs w:val="20"/>
              </w:rPr>
              <w:t>英語學系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梁孫傑教授</w:t>
            </w:r>
          </w:p>
        </w:tc>
      </w:tr>
      <w:tr w:rsidR="000367C9" w:rsidRPr="000367C9" w:rsidTr="000367C9">
        <w:trPr>
          <w:trHeight w:val="33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愛丁堡學派在台灣</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國立空中大學（公共行政學系）</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黃之棟副教授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藝術教育與人類學讀書</w:t>
            </w:r>
            <w:proofErr w:type="gramStart"/>
            <w:r w:rsidRPr="000367C9">
              <w:rPr>
                <w:rFonts w:ascii="Times New Roman" w:eastAsia="標楷體" w:hAnsi="Times New Roman"/>
                <w:color w:val="000000"/>
                <w:kern w:val="0"/>
                <w:sz w:val="20"/>
                <w:szCs w:val="20"/>
              </w:rPr>
              <w:t>會合輯</w:t>
            </w:r>
            <w:proofErr w:type="gramEnd"/>
            <w:r w:rsidRPr="000367C9">
              <w:rPr>
                <w:rFonts w:ascii="Times New Roman" w:eastAsia="標楷體" w:hAnsi="Times New Roman"/>
                <w:color w:val="000000"/>
                <w:kern w:val="0"/>
                <w:sz w:val="20"/>
                <w:szCs w:val="20"/>
              </w:rPr>
              <w:t>之藝</w:t>
            </w:r>
            <w:r w:rsidRPr="000367C9">
              <w:rPr>
                <w:rFonts w:ascii="Times New Roman" w:eastAsia="標楷體" w:hAnsi="Times New Roman"/>
                <w:color w:val="000000"/>
                <w:kern w:val="0"/>
                <w:sz w:val="20"/>
                <w:szCs w:val="20"/>
              </w:rPr>
              <w:t>/</w:t>
            </w:r>
            <w:r w:rsidRPr="000367C9">
              <w:rPr>
                <w:rFonts w:ascii="Times New Roman" w:eastAsia="標楷體" w:hAnsi="Times New Roman"/>
                <w:color w:val="000000"/>
                <w:kern w:val="0"/>
                <w:sz w:val="20"/>
                <w:szCs w:val="20"/>
              </w:rPr>
              <w:t>異域對話：藝術．教育．人類學</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國立臺灣藝術大學（藝術與人文教學研究所）</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李其昌副教授</w:t>
            </w:r>
          </w:p>
        </w:tc>
      </w:tr>
      <w:tr w:rsidR="000367C9" w:rsidRPr="000367C9" w:rsidTr="000367C9">
        <w:trPr>
          <w:trHeight w:val="660"/>
        </w:trPr>
        <w:tc>
          <w:tcPr>
            <w:tcW w:w="480" w:type="dxa"/>
            <w:vMerge/>
            <w:tcBorders>
              <w:top w:val="nil"/>
              <w:left w:val="single" w:sz="4" w:space="0" w:color="auto"/>
              <w:bottom w:val="single" w:sz="4" w:space="0" w:color="000000"/>
              <w:right w:val="single" w:sz="4" w:space="0" w:color="auto"/>
            </w:tcBorders>
            <w:vAlign w:val="center"/>
            <w:hideMark/>
          </w:tcPr>
          <w:p w:rsidR="000367C9" w:rsidRPr="000367C9" w:rsidRDefault="000367C9" w:rsidP="000367C9">
            <w:pPr>
              <w:widowControl/>
              <w:rPr>
                <w:rFonts w:ascii="Times New Roman" w:eastAsia="標楷體" w:hAnsi="Times New Roman"/>
                <w:color w:val="000000"/>
                <w:kern w:val="0"/>
                <w:sz w:val="20"/>
                <w:szCs w:val="20"/>
              </w:rPr>
            </w:pPr>
          </w:p>
        </w:tc>
        <w:tc>
          <w:tcPr>
            <w:tcW w:w="3646"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通識法治教育與教學：臺灣民主憲政之實踐與難題</w:t>
            </w:r>
          </w:p>
        </w:tc>
        <w:tc>
          <w:tcPr>
            <w:tcW w:w="3969" w:type="dxa"/>
            <w:tcBorders>
              <w:top w:val="nil"/>
              <w:left w:val="nil"/>
              <w:bottom w:val="single" w:sz="4" w:space="0" w:color="auto"/>
              <w:right w:val="single" w:sz="4" w:space="0" w:color="auto"/>
            </w:tcBorders>
            <w:shd w:val="clear" w:color="auto" w:fill="auto"/>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國立高雄科技大學（通識教育中心）</w:t>
            </w:r>
          </w:p>
        </w:tc>
        <w:tc>
          <w:tcPr>
            <w:tcW w:w="1701" w:type="dxa"/>
            <w:tcBorders>
              <w:top w:val="nil"/>
              <w:left w:val="nil"/>
              <w:bottom w:val="single" w:sz="4" w:space="0" w:color="auto"/>
              <w:right w:val="single" w:sz="4" w:space="0" w:color="auto"/>
            </w:tcBorders>
            <w:shd w:val="clear" w:color="auto" w:fill="auto"/>
            <w:noWrap/>
            <w:vAlign w:val="center"/>
            <w:hideMark/>
          </w:tcPr>
          <w:p w:rsidR="000367C9" w:rsidRPr="000367C9" w:rsidRDefault="000367C9" w:rsidP="000367C9">
            <w:pPr>
              <w:widowControl/>
              <w:rPr>
                <w:rFonts w:ascii="Times New Roman" w:eastAsia="標楷體" w:hAnsi="Times New Roman"/>
                <w:color w:val="000000"/>
                <w:kern w:val="0"/>
                <w:sz w:val="20"/>
                <w:szCs w:val="20"/>
              </w:rPr>
            </w:pPr>
            <w:r w:rsidRPr="000367C9">
              <w:rPr>
                <w:rFonts w:ascii="Times New Roman" w:eastAsia="標楷體" w:hAnsi="Times New Roman"/>
                <w:color w:val="000000"/>
                <w:kern w:val="0"/>
                <w:sz w:val="20"/>
                <w:szCs w:val="20"/>
              </w:rPr>
              <w:t>李孝悌助理教授</w:t>
            </w:r>
          </w:p>
        </w:tc>
      </w:tr>
    </w:tbl>
    <w:p w:rsidR="00DD7E89" w:rsidRDefault="00DD7E89" w:rsidP="00DD7E89">
      <w:pPr>
        <w:spacing w:beforeLines="50" w:before="180"/>
        <w:ind w:leftChars="200" w:left="960" w:hangingChars="200" w:hanging="480"/>
        <w:rPr>
          <w:rFonts w:ascii="Times New Roman" w:eastAsia="標楷體" w:hAnsi="Times New Roman"/>
          <w:color w:val="000000"/>
          <w:szCs w:val="24"/>
        </w:rPr>
      </w:pPr>
      <w:r>
        <w:rPr>
          <w:rFonts w:ascii="Times New Roman" w:eastAsia="標楷體" w:hAnsi="Times New Roman"/>
          <w:color w:val="000000"/>
          <w:szCs w:val="24"/>
        </w:rPr>
        <w:t>（五）</w:t>
      </w:r>
      <w:r w:rsidRPr="00361D16">
        <w:rPr>
          <w:rFonts w:ascii="Times New Roman" w:eastAsia="標楷體" w:hAnsi="Times New Roman"/>
          <w:color w:val="000000"/>
          <w:szCs w:val="24"/>
        </w:rPr>
        <w:t>、</w:t>
      </w:r>
      <w:r w:rsidRPr="00361D16">
        <w:rPr>
          <w:rFonts w:ascii="Times New Roman" w:eastAsia="標楷體" w:hAnsi="Times New Roman" w:hint="eastAsia"/>
          <w:color w:val="000000"/>
          <w:szCs w:val="24"/>
        </w:rPr>
        <w:t>學術專書、論文集出版補助</w:t>
      </w:r>
    </w:p>
    <w:tbl>
      <w:tblPr>
        <w:tblStyle w:val="a3"/>
        <w:tblW w:w="5000" w:type="pct"/>
        <w:tblLook w:val="04A0" w:firstRow="1" w:lastRow="0" w:firstColumn="1" w:lastColumn="0" w:noHBand="0" w:noVBand="1"/>
      </w:tblPr>
      <w:tblGrid>
        <w:gridCol w:w="1241"/>
        <w:gridCol w:w="5955"/>
        <w:gridCol w:w="2686"/>
      </w:tblGrid>
      <w:tr w:rsidR="00DD7E89" w:rsidRPr="00DD7E89" w:rsidTr="00DD7E89">
        <w:trPr>
          <w:tblHeader/>
        </w:trPr>
        <w:tc>
          <w:tcPr>
            <w:tcW w:w="628" w:type="pct"/>
            <w:shd w:val="clear" w:color="auto" w:fill="C6D9F1" w:themeFill="text2" w:themeFillTint="33"/>
            <w:vAlign w:val="center"/>
          </w:tcPr>
          <w:p w:rsidR="00DD7E89" w:rsidRPr="00DD7E89" w:rsidRDefault="00DD7E89" w:rsidP="00DD7E89">
            <w:pPr>
              <w:autoSpaceDE w:val="0"/>
              <w:autoSpaceDN w:val="0"/>
              <w:adjustRightInd w:val="0"/>
              <w:jc w:val="both"/>
              <w:rPr>
                <w:rFonts w:ascii="Times New Roman" w:eastAsia="標楷體" w:hAnsi="Times New Roman"/>
                <w:color w:val="000000"/>
                <w:kern w:val="0"/>
                <w:sz w:val="20"/>
                <w:szCs w:val="20"/>
              </w:rPr>
            </w:pPr>
            <w:r w:rsidRPr="00DD7E89">
              <w:rPr>
                <w:rFonts w:ascii="Times New Roman" w:eastAsia="標楷體" w:hAnsi="Times New Roman"/>
                <w:color w:val="000000"/>
                <w:kern w:val="0"/>
                <w:sz w:val="20"/>
                <w:szCs w:val="20"/>
              </w:rPr>
              <w:t>作者或主編</w:t>
            </w:r>
          </w:p>
        </w:tc>
        <w:tc>
          <w:tcPr>
            <w:tcW w:w="3013" w:type="pct"/>
            <w:shd w:val="clear" w:color="auto" w:fill="C6D9F1" w:themeFill="text2" w:themeFillTint="33"/>
            <w:tcMar>
              <w:left w:w="28" w:type="dxa"/>
              <w:right w:w="28" w:type="dxa"/>
            </w:tcMar>
            <w:vAlign w:val="center"/>
          </w:tcPr>
          <w:p w:rsidR="00DD7E89" w:rsidRPr="00DD7E89" w:rsidRDefault="00DD7E89" w:rsidP="00DD7E89">
            <w:pPr>
              <w:autoSpaceDE w:val="0"/>
              <w:autoSpaceDN w:val="0"/>
              <w:adjustRightInd w:val="0"/>
              <w:jc w:val="both"/>
              <w:rPr>
                <w:rFonts w:ascii="Times New Roman" w:eastAsia="標楷體" w:hAnsi="Times New Roman"/>
                <w:color w:val="000000"/>
                <w:kern w:val="0"/>
                <w:sz w:val="20"/>
                <w:szCs w:val="20"/>
              </w:rPr>
            </w:pPr>
            <w:r w:rsidRPr="00DD7E89">
              <w:rPr>
                <w:rFonts w:ascii="Times New Roman" w:eastAsia="標楷體" w:hAnsi="Times New Roman"/>
                <w:color w:val="000000"/>
                <w:kern w:val="0"/>
                <w:sz w:val="20"/>
                <w:szCs w:val="20"/>
              </w:rPr>
              <w:t>專書或論文集名稱</w:t>
            </w:r>
          </w:p>
        </w:tc>
        <w:tc>
          <w:tcPr>
            <w:tcW w:w="1359" w:type="pct"/>
            <w:shd w:val="clear" w:color="auto" w:fill="C6D9F1" w:themeFill="text2" w:themeFillTint="33"/>
            <w:tcMar>
              <w:left w:w="28" w:type="dxa"/>
              <w:right w:w="28" w:type="dxa"/>
            </w:tcMar>
            <w:vAlign w:val="center"/>
          </w:tcPr>
          <w:p w:rsidR="00DD7E89" w:rsidRPr="00DD7E89" w:rsidRDefault="00DD7E89" w:rsidP="00DD7E89">
            <w:pPr>
              <w:autoSpaceDE w:val="0"/>
              <w:autoSpaceDN w:val="0"/>
              <w:adjustRightInd w:val="0"/>
              <w:jc w:val="both"/>
              <w:rPr>
                <w:rFonts w:ascii="Times New Roman" w:eastAsia="標楷體" w:hAnsi="Times New Roman"/>
                <w:color w:val="000000"/>
                <w:kern w:val="0"/>
                <w:sz w:val="20"/>
                <w:szCs w:val="20"/>
              </w:rPr>
            </w:pPr>
            <w:r w:rsidRPr="00DD7E89">
              <w:rPr>
                <w:rFonts w:ascii="Times New Roman" w:eastAsia="標楷體" w:hAnsi="Times New Roman"/>
                <w:color w:val="000000"/>
                <w:kern w:val="0"/>
                <w:sz w:val="20"/>
                <w:szCs w:val="20"/>
              </w:rPr>
              <w:t>出版社名稱</w:t>
            </w:r>
          </w:p>
        </w:tc>
      </w:tr>
      <w:tr w:rsidR="00DD7E89" w:rsidRPr="00DD7E89" w:rsidTr="00DD7E89">
        <w:tc>
          <w:tcPr>
            <w:tcW w:w="628" w:type="pct"/>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單德興</w:t>
            </w:r>
          </w:p>
        </w:tc>
        <w:tc>
          <w:tcPr>
            <w:tcW w:w="3013"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華美的饗宴：臺灣的華美文學研究</w:t>
            </w:r>
          </w:p>
        </w:tc>
        <w:tc>
          <w:tcPr>
            <w:tcW w:w="1359"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書林出版有限公司</w:t>
            </w:r>
          </w:p>
        </w:tc>
      </w:tr>
      <w:tr w:rsidR="00DD7E89" w:rsidRPr="00DD7E89" w:rsidTr="00DD7E89">
        <w:tc>
          <w:tcPr>
            <w:tcW w:w="628" w:type="pct"/>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陳燕梅</w:t>
            </w:r>
          </w:p>
        </w:tc>
        <w:tc>
          <w:tcPr>
            <w:tcW w:w="3013"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六朝官</w:t>
            </w:r>
            <w:proofErr w:type="gramStart"/>
            <w:r w:rsidRPr="00DD7E89">
              <w:rPr>
                <w:rFonts w:ascii="標楷體" w:eastAsia="標楷體" w:hAnsi="Times New Roman" w:cs="標楷體" w:hint="eastAsia"/>
                <w:color w:val="000000"/>
                <w:kern w:val="0"/>
                <w:sz w:val="20"/>
                <w:szCs w:val="20"/>
              </w:rPr>
              <w:t>方吉禮祀議</w:t>
            </w:r>
            <w:proofErr w:type="gramEnd"/>
            <w:r w:rsidRPr="00DD7E89">
              <w:rPr>
                <w:rFonts w:ascii="標楷體" w:eastAsia="標楷體" w:hAnsi="Times New Roman" w:cs="標楷體" w:hint="eastAsia"/>
                <w:color w:val="000000"/>
                <w:kern w:val="0"/>
                <w:sz w:val="20"/>
                <w:szCs w:val="20"/>
              </w:rPr>
              <w:t>及施行之源流考</w:t>
            </w:r>
          </w:p>
        </w:tc>
        <w:tc>
          <w:tcPr>
            <w:tcW w:w="1359"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台灣學生書局有限公司</w:t>
            </w:r>
          </w:p>
        </w:tc>
      </w:tr>
      <w:tr w:rsidR="00DD7E89" w:rsidRPr="00DD7E89" w:rsidTr="00DD7E89">
        <w:tc>
          <w:tcPr>
            <w:tcW w:w="628" w:type="pct"/>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lastRenderedPageBreak/>
              <w:t>陳家豪</w:t>
            </w:r>
          </w:p>
        </w:tc>
        <w:tc>
          <w:tcPr>
            <w:tcW w:w="3013"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近代台灣人資本與企業經營：以交通業為探討中心（</w:t>
            </w:r>
            <w:r w:rsidRPr="00DD7E89">
              <w:rPr>
                <w:rFonts w:ascii="標楷體" w:eastAsia="標楷體" w:hAnsi="Times New Roman" w:cs="標楷體"/>
                <w:color w:val="000000"/>
                <w:kern w:val="0"/>
                <w:sz w:val="20"/>
                <w:szCs w:val="20"/>
              </w:rPr>
              <w:t>1895-1954</w:t>
            </w:r>
            <w:r w:rsidRPr="00DD7E89">
              <w:rPr>
                <w:rFonts w:ascii="標楷體" w:eastAsia="標楷體" w:hAnsi="Times New Roman" w:cs="標楷體" w:hint="eastAsia"/>
                <w:color w:val="000000"/>
                <w:kern w:val="0"/>
                <w:sz w:val="20"/>
                <w:szCs w:val="20"/>
              </w:rPr>
              <w:t>）</w:t>
            </w:r>
          </w:p>
        </w:tc>
        <w:tc>
          <w:tcPr>
            <w:tcW w:w="1359"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政大出版社</w:t>
            </w:r>
          </w:p>
        </w:tc>
      </w:tr>
      <w:tr w:rsidR="00DD7E89" w:rsidRPr="00DD7E89" w:rsidTr="00DD7E89">
        <w:tc>
          <w:tcPr>
            <w:tcW w:w="628" w:type="pct"/>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魏</w:t>
            </w:r>
            <w:proofErr w:type="gramStart"/>
            <w:r w:rsidRPr="00DD7E89">
              <w:rPr>
                <w:rFonts w:ascii="標楷體" w:eastAsia="標楷體" w:hAnsi="Times New Roman" w:cs="標楷體" w:hint="eastAsia"/>
                <w:color w:val="000000"/>
                <w:kern w:val="0"/>
                <w:sz w:val="20"/>
                <w:szCs w:val="20"/>
              </w:rPr>
              <w:t>綵</w:t>
            </w:r>
            <w:proofErr w:type="gramEnd"/>
            <w:r w:rsidRPr="00DD7E89">
              <w:rPr>
                <w:rFonts w:ascii="標楷體" w:eastAsia="標楷體" w:hAnsi="Times New Roman" w:cs="標楷體" w:hint="eastAsia"/>
                <w:color w:val="000000"/>
                <w:kern w:val="0"/>
                <w:sz w:val="20"/>
                <w:szCs w:val="20"/>
              </w:rPr>
              <w:t>瑩</w:t>
            </w:r>
          </w:p>
        </w:tc>
        <w:tc>
          <w:tcPr>
            <w:tcW w:w="3013"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經典秩序的重構：廖平的世界觀與經學之路</w:t>
            </w:r>
          </w:p>
        </w:tc>
        <w:tc>
          <w:tcPr>
            <w:tcW w:w="1359" w:type="pct"/>
            <w:tcMar>
              <w:left w:w="28" w:type="dxa"/>
              <w:right w:w="28" w:type="dxa"/>
            </w:tcMar>
            <w:vAlign w:val="center"/>
          </w:tcPr>
          <w:p w:rsidR="00DD7E89" w:rsidRPr="00DD7E89" w:rsidRDefault="00DD7E89" w:rsidP="00DD7E89">
            <w:pPr>
              <w:autoSpaceDE w:val="0"/>
              <w:autoSpaceDN w:val="0"/>
              <w:adjustRightInd w:val="0"/>
              <w:jc w:val="both"/>
              <w:rPr>
                <w:rFonts w:ascii="標楷體" w:eastAsia="標楷體" w:hAnsi="Times New Roman" w:cs="標楷體"/>
                <w:color w:val="000000"/>
                <w:kern w:val="0"/>
                <w:sz w:val="20"/>
                <w:szCs w:val="20"/>
              </w:rPr>
            </w:pPr>
            <w:r w:rsidRPr="00DD7E89">
              <w:rPr>
                <w:rFonts w:ascii="標楷體" w:eastAsia="標楷體" w:hAnsi="Times New Roman" w:cs="標楷體" w:hint="eastAsia"/>
                <w:color w:val="000000"/>
                <w:kern w:val="0"/>
                <w:sz w:val="20"/>
                <w:szCs w:val="20"/>
              </w:rPr>
              <w:t>聯經出版事業股份有限公司</w:t>
            </w:r>
          </w:p>
        </w:tc>
      </w:tr>
      <w:tr w:rsidR="00DD7E89" w:rsidRPr="00DD7E89" w:rsidTr="00DD7E89">
        <w:tc>
          <w:tcPr>
            <w:tcW w:w="628" w:type="pct"/>
            <w:vAlign w:val="center"/>
          </w:tcPr>
          <w:p w:rsidR="00DD7E89" w:rsidRPr="00DD7E89" w:rsidRDefault="00DD7E89" w:rsidP="00DD7E89">
            <w:pPr>
              <w:jc w:val="both"/>
              <w:rPr>
                <w:rFonts w:ascii="Times New Roman" w:eastAsia="標楷體" w:hAnsi="Times New Roman"/>
                <w:color w:val="000000"/>
                <w:sz w:val="20"/>
                <w:szCs w:val="20"/>
              </w:rPr>
            </w:pPr>
            <w:r w:rsidRPr="00DD7E89">
              <w:rPr>
                <w:rFonts w:ascii="Times New Roman" w:eastAsia="標楷體" w:hAnsi="Times New Roman" w:hint="eastAsia"/>
                <w:color w:val="000000"/>
                <w:sz w:val="20"/>
                <w:szCs w:val="20"/>
              </w:rPr>
              <w:t>馮品佳</w:t>
            </w:r>
          </w:p>
        </w:tc>
        <w:tc>
          <w:tcPr>
            <w:tcW w:w="3013" w:type="pct"/>
            <w:tcMar>
              <w:left w:w="28" w:type="dxa"/>
              <w:right w:w="28" w:type="dxa"/>
            </w:tcMar>
            <w:vAlign w:val="center"/>
          </w:tcPr>
          <w:p w:rsidR="00DD7E89" w:rsidRPr="00DD7E89" w:rsidRDefault="00DD7E89" w:rsidP="00DD7E89">
            <w:pPr>
              <w:jc w:val="both"/>
              <w:rPr>
                <w:rFonts w:ascii="Times New Roman" w:eastAsia="標楷體" w:hAnsi="Times New Roman"/>
                <w:color w:val="000000"/>
                <w:sz w:val="20"/>
                <w:szCs w:val="20"/>
              </w:rPr>
            </w:pPr>
            <w:r w:rsidRPr="00DD7E89">
              <w:rPr>
                <w:rFonts w:ascii="Times New Roman" w:eastAsia="標楷體" w:hAnsi="Times New Roman" w:hint="eastAsia"/>
                <w:color w:val="000000"/>
                <w:sz w:val="20"/>
                <w:szCs w:val="20"/>
              </w:rPr>
              <w:t>非裔美國文學研究在臺灣</w:t>
            </w:r>
          </w:p>
        </w:tc>
        <w:tc>
          <w:tcPr>
            <w:tcW w:w="1359" w:type="pct"/>
            <w:tcMar>
              <w:left w:w="28" w:type="dxa"/>
              <w:right w:w="28" w:type="dxa"/>
            </w:tcMar>
            <w:vAlign w:val="center"/>
          </w:tcPr>
          <w:p w:rsidR="00DD7E89" w:rsidRPr="00DD7E89" w:rsidRDefault="00DD7E89" w:rsidP="00DD7E89">
            <w:pPr>
              <w:jc w:val="both"/>
              <w:rPr>
                <w:rFonts w:ascii="Times New Roman" w:eastAsia="標楷體" w:hAnsi="Times New Roman"/>
                <w:color w:val="000000"/>
                <w:sz w:val="20"/>
                <w:szCs w:val="20"/>
              </w:rPr>
            </w:pPr>
            <w:r w:rsidRPr="00DD7E89">
              <w:rPr>
                <w:rFonts w:ascii="標楷體" w:eastAsia="標楷體" w:hAnsi="Times New Roman" w:cs="標楷體" w:hint="eastAsia"/>
                <w:color w:val="000000"/>
                <w:kern w:val="0"/>
                <w:sz w:val="20"/>
                <w:szCs w:val="20"/>
              </w:rPr>
              <w:t>書林出版有限公司</w:t>
            </w:r>
          </w:p>
        </w:tc>
      </w:tr>
      <w:tr w:rsidR="00DD7E89" w:rsidRPr="00DD7E89" w:rsidTr="00DD7E89">
        <w:tc>
          <w:tcPr>
            <w:tcW w:w="628" w:type="pct"/>
            <w:vAlign w:val="center"/>
          </w:tcPr>
          <w:p w:rsidR="00DD7E89" w:rsidRPr="00DD7E89" w:rsidRDefault="00DD7E89" w:rsidP="00DD7E89">
            <w:pPr>
              <w:jc w:val="both"/>
              <w:rPr>
                <w:rFonts w:ascii="Times New Roman" w:eastAsia="標楷體" w:hAnsi="Times New Roman"/>
                <w:color w:val="000000"/>
                <w:sz w:val="20"/>
                <w:szCs w:val="20"/>
              </w:rPr>
            </w:pPr>
            <w:r w:rsidRPr="00DD7E89">
              <w:rPr>
                <w:rFonts w:eastAsia="標楷體" w:hint="eastAsia"/>
                <w:kern w:val="0"/>
                <w:sz w:val="20"/>
                <w:szCs w:val="20"/>
                <w:lang w:bidi="en-US"/>
              </w:rPr>
              <w:t>林佑貞</w:t>
            </w:r>
          </w:p>
        </w:tc>
        <w:tc>
          <w:tcPr>
            <w:tcW w:w="3013" w:type="pct"/>
            <w:tcMar>
              <w:left w:w="28" w:type="dxa"/>
              <w:right w:w="28" w:type="dxa"/>
            </w:tcMar>
            <w:vAlign w:val="center"/>
          </w:tcPr>
          <w:p w:rsidR="00DD7E89" w:rsidRPr="00DD7E89" w:rsidRDefault="00DD7E89" w:rsidP="00DD7E89">
            <w:pPr>
              <w:jc w:val="both"/>
              <w:rPr>
                <w:rFonts w:ascii="Times New Roman" w:eastAsia="標楷體" w:hAnsi="Times New Roman"/>
                <w:color w:val="000000"/>
                <w:sz w:val="20"/>
                <w:szCs w:val="20"/>
              </w:rPr>
            </w:pPr>
            <w:r w:rsidRPr="00DD7E89">
              <w:rPr>
                <w:rFonts w:eastAsia="標楷體" w:hint="eastAsia"/>
                <w:kern w:val="0"/>
                <w:sz w:val="20"/>
                <w:szCs w:val="20"/>
                <w:lang w:bidi="en-US"/>
              </w:rPr>
              <w:t>印尼宮廷舞蹈及其身體行動方法</w:t>
            </w:r>
          </w:p>
        </w:tc>
        <w:tc>
          <w:tcPr>
            <w:tcW w:w="1359" w:type="pct"/>
            <w:tcMar>
              <w:left w:w="28" w:type="dxa"/>
              <w:right w:w="28" w:type="dxa"/>
            </w:tcMar>
            <w:vAlign w:val="center"/>
          </w:tcPr>
          <w:p w:rsidR="00DD7E89" w:rsidRPr="00DD7E89" w:rsidRDefault="00DD7E89" w:rsidP="00DD7E89">
            <w:pPr>
              <w:jc w:val="both"/>
              <w:rPr>
                <w:rFonts w:ascii="Times New Roman" w:eastAsia="標楷體" w:hAnsi="Times New Roman"/>
                <w:color w:val="000000"/>
                <w:sz w:val="20"/>
                <w:szCs w:val="20"/>
              </w:rPr>
            </w:pPr>
            <w:r w:rsidRPr="00DD7E89">
              <w:rPr>
                <w:rFonts w:ascii="Times New Roman" w:eastAsia="標楷體" w:hAnsi="Times New Roman" w:hint="eastAsia"/>
                <w:color w:val="000000"/>
                <w:sz w:val="20"/>
                <w:szCs w:val="20"/>
              </w:rPr>
              <w:t>國立</w:t>
            </w:r>
            <w:proofErr w:type="gramStart"/>
            <w:r w:rsidRPr="00DD7E89">
              <w:rPr>
                <w:rFonts w:ascii="Times New Roman" w:eastAsia="標楷體" w:hAnsi="Times New Roman" w:hint="eastAsia"/>
                <w:color w:val="000000"/>
                <w:sz w:val="20"/>
                <w:szCs w:val="20"/>
              </w:rPr>
              <w:t>臺</w:t>
            </w:r>
            <w:proofErr w:type="gramEnd"/>
            <w:r w:rsidRPr="00DD7E89">
              <w:rPr>
                <w:rFonts w:ascii="Times New Roman" w:eastAsia="標楷體" w:hAnsi="Times New Roman" w:hint="eastAsia"/>
                <w:color w:val="000000"/>
                <w:sz w:val="20"/>
                <w:szCs w:val="20"/>
              </w:rPr>
              <w:t>北藝術大學</w:t>
            </w:r>
          </w:p>
        </w:tc>
      </w:tr>
      <w:tr w:rsidR="00DD7E89" w:rsidRPr="00DD7E89" w:rsidTr="00DD7E89">
        <w:tc>
          <w:tcPr>
            <w:tcW w:w="628" w:type="pct"/>
            <w:vAlign w:val="center"/>
          </w:tcPr>
          <w:p w:rsidR="00DD7E89" w:rsidRPr="00DD7E89" w:rsidRDefault="00DD7E89" w:rsidP="00DD7E89">
            <w:pPr>
              <w:jc w:val="both"/>
              <w:rPr>
                <w:rFonts w:eastAsia="標楷體"/>
                <w:kern w:val="0"/>
                <w:sz w:val="20"/>
                <w:szCs w:val="20"/>
                <w:lang w:bidi="en-US"/>
              </w:rPr>
            </w:pPr>
            <w:r w:rsidRPr="00DD7E89">
              <w:rPr>
                <w:rFonts w:eastAsia="標楷體" w:hint="eastAsia"/>
                <w:kern w:val="0"/>
                <w:sz w:val="20"/>
                <w:szCs w:val="20"/>
                <w:lang w:bidi="en-US"/>
              </w:rPr>
              <w:t>徐</w:t>
            </w:r>
            <w:proofErr w:type="gramStart"/>
            <w:r w:rsidRPr="00DD7E89">
              <w:rPr>
                <w:rFonts w:eastAsia="標楷體" w:hint="eastAsia"/>
                <w:kern w:val="0"/>
                <w:sz w:val="20"/>
                <w:szCs w:val="20"/>
                <w:lang w:bidi="en-US"/>
              </w:rPr>
              <w:t>浤</w:t>
            </w:r>
            <w:proofErr w:type="gramEnd"/>
            <w:r w:rsidRPr="00DD7E89">
              <w:rPr>
                <w:rFonts w:eastAsia="標楷體" w:hint="eastAsia"/>
                <w:kern w:val="0"/>
                <w:sz w:val="20"/>
                <w:szCs w:val="20"/>
                <w:lang w:bidi="en-US"/>
              </w:rPr>
              <w:t>馨</w:t>
            </w:r>
          </w:p>
        </w:tc>
        <w:tc>
          <w:tcPr>
            <w:tcW w:w="3013" w:type="pct"/>
            <w:tcMar>
              <w:left w:w="28" w:type="dxa"/>
              <w:right w:w="28" w:type="dxa"/>
            </w:tcMar>
            <w:vAlign w:val="center"/>
          </w:tcPr>
          <w:p w:rsidR="00DD7E89" w:rsidRPr="00DD7E89" w:rsidRDefault="00DD7E89" w:rsidP="00DD7E89">
            <w:pPr>
              <w:jc w:val="both"/>
              <w:rPr>
                <w:rFonts w:eastAsia="標楷體"/>
                <w:kern w:val="0"/>
                <w:sz w:val="20"/>
                <w:szCs w:val="20"/>
                <w:lang w:bidi="en-US"/>
              </w:rPr>
            </w:pPr>
            <w:r w:rsidRPr="00DD7E89">
              <w:rPr>
                <w:rFonts w:eastAsia="標楷體" w:hint="eastAsia"/>
                <w:kern w:val="0"/>
                <w:sz w:val="20"/>
                <w:szCs w:val="20"/>
                <w:lang w:bidi="en-US"/>
              </w:rPr>
              <w:t>一九五</w:t>
            </w:r>
            <w:r w:rsidRPr="00DD7E89">
              <w:rPr>
                <w:rFonts w:eastAsia="標楷體" w:hint="eastAsia"/>
                <w:kern w:val="0"/>
                <w:sz w:val="20"/>
                <w:szCs w:val="20"/>
                <w:lang w:bidi="en-US"/>
              </w:rPr>
              <w:t>O</w:t>
            </w:r>
            <w:r w:rsidRPr="00DD7E89">
              <w:rPr>
                <w:rFonts w:eastAsia="標楷體" w:hint="eastAsia"/>
                <w:kern w:val="0"/>
                <w:sz w:val="20"/>
                <w:szCs w:val="20"/>
                <w:lang w:bidi="en-US"/>
              </w:rPr>
              <w:t>年代日本對中國外交政策</w:t>
            </w:r>
          </w:p>
        </w:tc>
        <w:tc>
          <w:tcPr>
            <w:tcW w:w="1359" w:type="pct"/>
            <w:tcMar>
              <w:left w:w="28" w:type="dxa"/>
              <w:right w:w="28" w:type="dxa"/>
            </w:tcMar>
            <w:vAlign w:val="center"/>
          </w:tcPr>
          <w:p w:rsidR="00DD7E89" w:rsidRPr="00DD7E89" w:rsidRDefault="00DD7E89" w:rsidP="00DD7E89">
            <w:pPr>
              <w:jc w:val="both"/>
              <w:rPr>
                <w:rFonts w:ascii="Times New Roman" w:eastAsia="標楷體" w:hAnsi="Times New Roman"/>
                <w:color w:val="000000"/>
                <w:sz w:val="20"/>
                <w:szCs w:val="20"/>
              </w:rPr>
            </w:pPr>
            <w:r w:rsidRPr="00DD7E89">
              <w:rPr>
                <w:rFonts w:eastAsia="標楷體" w:hint="eastAsia"/>
                <w:kern w:val="0"/>
                <w:sz w:val="20"/>
                <w:szCs w:val="20"/>
                <w:lang w:bidi="en-US"/>
              </w:rPr>
              <w:t>淡江大學出版中心</w:t>
            </w:r>
          </w:p>
        </w:tc>
      </w:tr>
    </w:tbl>
    <w:p w:rsidR="00DD7E89" w:rsidRPr="00361D16" w:rsidRDefault="00DD7E89" w:rsidP="00DD7E89">
      <w:pPr>
        <w:spacing w:beforeLines="50" w:before="180"/>
        <w:rPr>
          <w:rFonts w:ascii="Times New Roman" w:eastAsia="標楷體" w:hAnsi="Times New Roman"/>
          <w:color w:val="000000"/>
          <w:szCs w:val="24"/>
        </w:rPr>
      </w:pPr>
      <w:r>
        <w:rPr>
          <w:rFonts w:ascii="Times New Roman" w:eastAsia="標楷體" w:hAnsi="Times New Roman" w:hint="eastAsia"/>
          <w:color w:val="000000"/>
          <w:szCs w:val="24"/>
        </w:rPr>
        <w:t>三、</w:t>
      </w:r>
      <w:r w:rsidRPr="00361D16">
        <w:rPr>
          <w:rFonts w:ascii="Times New Roman" w:eastAsia="標楷體" w:hAnsi="Times New Roman" w:hint="eastAsia"/>
          <w:color w:val="000000"/>
          <w:szCs w:val="24"/>
        </w:rPr>
        <w:t>本案獲補助計畫</w:t>
      </w:r>
      <w:r>
        <w:rPr>
          <w:rFonts w:ascii="Times New Roman" w:eastAsia="標楷體" w:hAnsi="Times New Roman" w:hint="eastAsia"/>
          <w:color w:val="000000"/>
          <w:szCs w:val="24"/>
        </w:rPr>
        <w:t>已出版書籍清單</w:t>
      </w:r>
      <w:r w:rsidRPr="00361D16">
        <w:rPr>
          <w:rFonts w:ascii="Times New Roman" w:eastAsia="標楷體" w:hAnsi="Times New Roman" w:hint="eastAsia"/>
          <w:color w:val="000000"/>
          <w:szCs w:val="24"/>
        </w:rPr>
        <w:t>如下</w:t>
      </w:r>
      <w:r w:rsidR="00685F2F">
        <w:rPr>
          <w:rFonts w:ascii="Times New Roman" w:eastAsia="標楷體" w:hAnsi="Times New Roman" w:hint="eastAsia"/>
          <w:color w:val="000000"/>
          <w:szCs w:val="24"/>
        </w:rPr>
        <w:t>（</w:t>
      </w:r>
      <w:r w:rsidR="00685F2F">
        <w:rPr>
          <w:rFonts w:ascii="Times New Roman" w:eastAsia="標楷體" w:hAnsi="Times New Roman" w:hint="eastAsia"/>
          <w:color w:val="000000"/>
          <w:szCs w:val="24"/>
        </w:rPr>
        <w:t>2019</w:t>
      </w:r>
      <w:r w:rsidR="00685F2F">
        <w:rPr>
          <w:rFonts w:ascii="Times New Roman" w:eastAsia="標楷體" w:hAnsi="Times New Roman" w:hint="eastAsia"/>
          <w:color w:val="000000"/>
          <w:szCs w:val="24"/>
        </w:rPr>
        <w:t>年</w:t>
      </w:r>
      <w:r w:rsidR="00685F2F">
        <w:rPr>
          <w:rFonts w:ascii="Times New Roman" w:eastAsia="標楷體" w:hAnsi="Times New Roman" w:hint="eastAsia"/>
          <w:color w:val="000000"/>
          <w:szCs w:val="24"/>
        </w:rPr>
        <w:t>7</w:t>
      </w:r>
      <w:r w:rsidR="00685F2F">
        <w:rPr>
          <w:rFonts w:ascii="Times New Roman" w:eastAsia="標楷體" w:hAnsi="Times New Roman" w:hint="eastAsia"/>
          <w:color w:val="000000"/>
          <w:szCs w:val="24"/>
        </w:rPr>
        <w:t>月前）</w:t>
      </w:r>
      <w:r w:rsidRPr="00361D16">
        <w:rPr>
          <w:rFonts w:ascii="Times New Roman" w:eastAsia="標楷體" w:hAnsi="Times New Roman" w:hint="eastAsia"/>
          <w:color w:val="000000"/>
          <w:szCs w:val="24"/>
        </w:rPr>
        <w:t>：</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Max Luo-Xiang Chen(</w:t>
      </w:r>
      <w:r w:rsidRPr="006809F4">
        <w:rPr>
          <w:rFonts w:ascii="Times New Roman" w:eastAsia="標楷體" w:hAnsi="Times New Roman" w:hint="eastAsia"/>
          <w:color w:val="000000"/>
          <w:szCs w:val="24"/>
        </w:rPr>
        <w:t>陳</w:t>
      </w:r>
      <w:proofErr w:type="gramStart"/>
      <w:r w:rsidRPr="006809F4">
        <w:rPr>
          <w:rFonts w:ascii="Times New Roman" w:eastAsia="標楷體" w:hAnsi="Times New Roman" w:hint="eastAsia"/>
          <w:color w:val="000000"/>
          <w:szCs w:val="24"/>
        </w:rPr>
        <w:t>濼</w:t>
      </w:r>
      <w:proofErr w:type="gramEnd"/>
      <w:r w:rsidRPr="006809F4">
        <w:rPr>
          <w:rFonts w:ascii="Times New Roman" w:eastAsia="標楷體" w:hAnsi="Times New Roman" w:hint="eastAsia"/>
          <w:color w:val="000000"/>
          <w:szCs w:val="24"/>
        </w:rPr>
        <w:t>翔</w:t>
      </w:r>
      <w:r w:rsidRPr="006809F4">
        <w:rPr>
          <w:rFonts w:ascii="Times New Roman" w:eastAsia="標楷體" w:hAnsi="Times New Roman" w:hint="eastAsia"/>
          <w:color w:val="000000"/>
          <w:szCs w:val="24"/>
        </w:rPr>
        <w:t xml:space="preserve">), </w:t>
      </w:r>
      <w:r w:rsidRPr="006809F4">
        <w:rPr>
          <w:rFonts w:ascii="Times New Roman" w:eastAsia="標楷體" w:hAnsi="Times New Roman" w:hint="eastAsia"/>
          <w:i/>
          <w:color w:val="000000"/>
          <w:szCs w:val="24"/>
        </w:rPr>
        <w:t xml:space="preserve">Die </w:t>
      </w:r>
      <w:proofErr w:type="spellStart"/>
      <w:r w:rsidRPr="006809F4">
        <w:rPr>
          <w:rFonts w:ascii="Times New Roman" w:eastAsia="標楷體" w:hAnsi="Times New Roman" w:hint="eastAsia"/>
          <w:i/>
          <w:color w:val="000000"/>
          <w:szCs w:val="24"/>
        </w:rPr>
        <w:t>Rezeption</w:t>
      </w:r>
      <w:proofErr w:type="spellEnd"/>
      <w:r w:rsidRPr="006809F4">
        <w:rPr>
          <w:rFonts w:ascii="Times New Roman" w:eastAsia="標楷體" w:hAnsi="Times New Roman" w:hint="eastAsia"/>
          <w:i/>
          <w:color w:val="000000"/>
          <w:szCs w:val="24"/>
        </w:rPr>
        <w:t xml:space="preserve"> und </w:t>
      </w:r>
      <w:proofErr w:type="spellStart"/>
      <w:r w:rsidRPr="006809F4">
        <w:rPr>
          <w:rFonts w:ascii="Times New Roman" w:eastAsia="標楷體" w:hAnsi="Times New Roman" w:hint="eastAsia"/>
          <w:i/>
          <w:color w:val="000000"/>
          <w:szCs w:val="24"/>
        </w:rPr>
        <w:t>Entwicklung</w:t>
      </w:r>
      <w:proofErr w:type="spellEnd"/>
      <w:r w:rsidRPr="006809F4">
        <w:rPr>
          <w:rFonts w:ascii="Times New Roman" w:eastAsia="標楷體" w:hAnsi="Times New Roman" w:hint="eastAsia"/>
          <w:i/>
          <w:color w:val="000000"/>
          <w:szCs w:val="24"/>
        </w:rPr>
        <w:t xml:space="preserve"> der </w:t>
      </w:r>
      <w:proofErr w:type="spellStart"/>
      <w:r w:rsidRPr="006809F4">
        <w:rPr>
          <w:rFonts w:ascii="Times New Roman" w:eastAsia="標楷體" w:hAnsi="Times New Roman" w:hint="eastAsia"/>
          <w:i/>
          <w:color w:val="000000"/>
          <w:szCs w:val="24"/>
        </w:rPr>
        <w:t>westlichen</w:t>
      </w:r>
      <w:proofErr w:type="spellEnd"/>
      <w:r w:rsidRPr="006809F4">
        <w:rPr>
          <w:rFonts w:ascii="Times New Roman" w:eastAsia="標楷體" w:hAnsi="Times New Roman" w:hint="eastAsia"/>
          <w:i/>
          <w:color w:val="000000"/>
          <w:szCs w:val="24"/>
        </w:rPr>
        <w:t xml:space="preserve"> </w:t>
      </w:r>
      <w:proofErr w:type="spellStart"/>
      <w:r w:rsidRPr="006809F4">
        <w:rPr>
          <w:rFonts w:ascii="Times New Roman" w:eastAsia="標楷體" w:hAnsi="Times New Roman" w:hint="eastAsia"/>
          <w:i/>
          <w:color w:val="000000"/>
          <w:szCs w:val="24"/>
        </w:rPr>
        <w:t>bzw</w:t>
      </w:r>
      <w:proofErr w:type="spellEnd"/>
      <w:r w:rsidRPr="006809F4">
        <w:rPr>
          <w:rFonts w:ascii="Times New Roman" w:eastAsia="標楷體" w:hAnsi="Times New Roman" w:hint="eastAsia"/>
          <w:i/>
          <w:color w:val="000000"/>
          <w:szCs w:val="24"/>
        </w:rPr>
        <w:t xml:space="preserve">. </w:t>
      </w:r>
      <w:proofErr w:type="spellStart"/>
      <w:r w:rsidRPr="006809F4">
        <w:rPr>
          <w:rFonts w:ascii="Times New Roman" w:eastAsia="標楷體" w:hAnsi="Times New Roman" w:hint="eastAsia"/>
          <w:i/>
          <w:color w:val="000000"/>
          <w:szCs w:val="24"/>
        </w:rPr>
        <w:t>Deutschen</w:t>
      </w:r>
      <w:proofErr w:type="spellEnd"/>
      <w:r w:rsidRPr="006809F4">
        <w:rPr>
          <w:rFonts w:ascii="Times New Roman" w:eastAsia="標楷體" w:hAnsi="Times New Roman" w:hint="eastAsia"/>
          <w:i/>
          <w:color w:val="000000"/>
          <w:szCs w:val="24"/>
        </w:rPr>
        <w:t xml:space="preserve"> </w:t>
      </w:r>
      <w:proofErr w:type="spellStart"/>
      <w:r w:rsidRPr="006809F4">
        <w:rPr>
          <w:rFonts w:ascii="Times New Roman" w:eastAsia="標楷體" w:hAnsi="Times New Roman" w:hint="eastAsia"/>
          <w:i/>
          <w:color w:val="000000"/>
          <w:szCs w:val="24"/>
        </w:rPr>
        <w:t>Pädagogik</w:t>
      </w:r>
      <w:proofErr w:type="spellEnd"/>
      <w:r w:rsidRPr="006809F4">
        <w:rPr>
          <w:rFonts w:ascii="Times New Roman" w:eastAsia="標楷體" w:hAnsi="Times New Roman" w:hint="eastAsia"/>
          <w:i/>
          <w:color w:val="000000"/>
          <w:szCs w:val="24"/>
        </w:rPr>
        <w:t xml:space="preserve"> in Taiwan</w:t>
      </w:r>
      <w:r w:rsidRPr="006809F4">
        <w:rPr>
          <w:rFonts w:ascii="Times New Roman" w:eastAsia="標楷體" w:hAnsi="Times New Roman" w:hint="eastAsia"/>
          <w:color w:val="000000"/>
          <w:szCs w:val="24"/>
        </w:rPr>
        <w:t>. Ergon-Verlag,2018.08.</w:t>
      </w:r>
      <w:r w:rsidRPr="006809F4">
        <w:rPr>
          <w:rFonts w:ascii="Times New Roman" w:eastAsia="標楷體" w:hAnsi="Times New Roman" w:hint="eastAsia"/>
          <w:color w:val="000000"/>
          <w:szCs w:val="24"/>
        </w:rPr>
        <w:t>此書在德國以德文出版。</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佘佳燕</w:t>
      </w:r>
      <w:r w:rsidRPr="006809F4">
        <w:rPr>
          <w:rFonts w:ascii="Times New Roman" w:eastAsia="標楷體" w:hAnsi="Times New Roman" w:hint="eastAsia"/>
          <w:color w:val="000000"/>
          <w:szCs w:val="24"/>
        </w:rPr>
        <w:tab/>
      </w:r>
      <w:r w:rsidRPr="006809F4">
        <w:rPr>
          <w:rFonts w:ascii="Times New Roman" w:eastAsia="標楷體" w:hAnsi="Times New Roman" w:hint="eastAsia"/>
          <w:color w:val="000000"/>
          <w:szCs w:val="24"/>
        </w:rPr>
        <w:t>佘佳燕，《二十世紀中國傳統繪畫四大家美學觀念及其實踐研究》，台北：台灣學生書局，</w:t>
      </w:r>
      <w:r w:rsidRPr="006809F4">
        <w:rPr>
          <w:rFonts w:ascii="Times New Roman" w:eastAsia="標楷體" w:hAnsi="Times New Roman" w:hint="eastAsia"/>
          <w:color w:val="000000"/>
          <w:szCs w:val="24"/>
        </w:rPr>
        <w:t>2017</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吳玉山、沈有忠主編，半總統制下的權力三角：總統、國會、內閣，</w:t>
      </w:r>
      <w:r w:rsidR="00685F2F" w:rsidRPr="006809F4">
        <w:rPr>
          <w:rFonts w:ascii="Times New Roman" w:eastAsia="標楷體" w:hAnsi="Times New Roman" w:hint="eastAsia"/>
          <w:color w:val="000000"/>
          <w:szCs w:val="24"/>
        </w:rPr>
        <w:t>台北：</w:t>
      </w:r>
      <w:r w:rsidRPr="006809F4">
        <w:rPr>
          <w:rFonts w:ascii="Times New Roman" w:eastAsia="標楷體" w:hAnsi="Times New Roman" w:hint="eastAsia"/>
          <w:color w:val="000000"/>
          <w:szCs w:val="24"/>
        </w:rPr>
        <w:t>五南出版社，</w:t>
      </w:r>
      <w:r w:rsidRPr="006809F4">
        <w:rPr>
          <w:rFonts w:ascii="Times New Roman" w:eastAsia="標楷體" w:hAnsi="Times New Roman" w:hint="eastAsia"/>
          <w:color w:val="000000"/>
          <w:szCs w:val="24"/>
        </w:rPr>
        <w:t>2017</w:t>
      </w:r>
      <w:r w:rsidRPr="006809F4">
        <w:rPr>
          <w:rFonts w:ascii="Times New Roman" w:eastAsia="標楷體" w:hAnsi="Times New Roman" w:hint="eastAsia"/>
          <w:color w:val="000000"/>
          <w:szCs w:val="24"/>
        </w:rPr>
        <w:t>年。</w:t>
      </w:r>
    </w:p>
    <w:p w:rsidR="006809F4" w:rsidRPr="006809F4" w:rsidRDefault="006809F4" w:rsidP="00685F2F">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李孝悌主編，通識法治教育與教學：臺灣民主憲政之實踐與難題，</w:t>
      </w:r>
      <w:r w:rsidR="00685F2F" w:rsidRPr="00685F2F">
        <w:rPr>
          <w:rFonts w:ascii="Times New Roman" w:eastAsia="標楷體" w:hAnsi="Times New Roman" w:hint="eastAsia"/>
          <w:color w:val="000000"/>
          <w:szCs w:val="24"/>
        </w:rPr>
        <w:t>台中</w:t>
      </w:r>
      <w:r w:rsidR="00685F2F">
        <w:rPr>
          <w:rFonts w:ascii="Times New Roman" w:eastAsia="標楷體" w:hAnsi="Times New Roman" w:hint="eastAsia"/>
          <w:color w:val="000000"/>
          <w:szCs w:val="24"/>
        </w:rPr>
        <w:t>：</w:t>
      </w:r>
      <w:r w:rsidRPr="006809F4">
        <w:rPr>
          <w:rFonts w:ascii="Times New Roman" w:eastAsia="標楷體" w:hAnsi="Times New Roman" w:hint="eastAsia"/>
          <w:color w:val="000000"/>
          <w:szCs w:val="24"/>
        </w:rPr>
        <w:t>白象文化，</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李宗澤</w:t>
      </w:r>
      <w:r w:rsidRPr="006809F4">
        <w:rPr>
          <w:rFonts w:ascii="Times New Roman" w:eastAsia="標楷體" w:hAnsi="Times New Roman" w:hint="eastAsia"/>
          <w:color w:val="000000"/>
          <w:szCs w:val="24"/>
        </w:rPr>
        <w:tab/>
      </w:r>
      <w:r w:rsidRPr="006809F4">
        <w:rPr>
          <w:rFonts w:ascii="Times New Roman" w:eastAsia="標楷體" w:hAnsi="Times New Roman" w:hint="eastAsia"/>
          <w:color w:val="000000"/>
          <w:szCs w:val="24"/>
        </w:rPr>
        <w:t>李宗澤，</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席勒與孔子的美育思想探析：由席勒對康德的批判談起</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，台北：元華文創股份有限公司，</w:t>
      </w:r>
      <w:r w:rsidRPr="006809F4">
        <w:rPr>
          <w:rFonts w:ascii="Times New Roman" w:eastAsia="標楷體" w:hAnsi="Times New Roman" w:hint="eastAsia"/>
          <w:color w:val="000000"/>
          <w:szCs w:val="24"/>
        </w:rPr>
        <w:t>2017</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proofErr w:type="gramStart"/>
      <w:r w:rsidRPr="006809F4">
        <w:rPr>
          <w:rFonts w:ascii="Times New Roman" w:eastAsia="標楷體" w:hAnsi="Times New Roman" w:hint="eastAsia"/>
          <w:color w:val="000000"/>
          <w:szCs w:val="24"/>
        </w:rPr>
        <w:t>李若庸等</w:t>
      </w:r>
      <w:proofErr w:type="gramEnd"/>
      <w:r w:rsidRPr="006809F4">
        <w:rPr>
          <w:rFonts w:ascii="Times New Roman" w:eastAsia="標楷體" w:hAnsi="Times New Roman" w:hint="eastAsia"/>
          <w:color w:val="000000"/>
          <w:szCs w:val="24"/>
        </w:rPr>
        <w:t>作；林美香主編，百合與玫瑰：中古至近代早期英法王權的發展，</w:t>
      </w:r>
      <w:r w:rsidR="00685F2F" w:rsidRPr="006809F4">
        <w:rPr>
          <w:rFonts w:ascii="Times New Roman" w:eastAsia="標楷體" w:hAnsi="Times New Roman" w:hint="eastAsia"/>
          <w:color w:val="000000"/>
          <w:szCs w:val="24"/>
        </w:rPr>
        <w:t>台北：</w:t>
      </w:r>
      <w:r w:rsidRPr="006809F4">
        <w:rPr>
          <w:rFonts w:ascii="Times New Roman" w:eastAsia="標楷體" w:hAnsi="Times New Roman" w:hint="eastAsia"/>
          <w:color w:val="000000"/>
          <w:szCs w:val="24"/>
        </w:rPr>
        <w:t>國立臺灣大學，</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林佑貞，《印尼宮廷儀式舞蹈貝多優及其身體行動方法》，台北：國立</w:t>
      </w:r>
      <w:proofErr w:type="gramStart"/>
      <w:r w:rsidRPr="006809F4">
        <w:rPr>
          <w:rFonts w:ascii="Times New Roman" w:eastAsia="標楷體" w:hAnsi="Times New Roman" w:hint="eastAsia"/>
          <w:color w:val="000000"/>
          <w:szCs w:val="24"/>
        </w:rPr>
        <w:t>臺</w:t>
      </w:r>
      <w:proofErr w:type="gramEnd"/>
      <w:r w:rsidRPr="006809F4">
        <w:rPr>
          <w:rFonts w:ascii="Times New Roman" w:eastAsia="標楷體" w:hAnsi="Times New Roman" w:hint="eastAsia"/>
          <w:color w:val="000000"/>
          <w:szCs w:val="24"/>
        </w:rPr>
        <w:t>北藝術大學，</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徐</w:t>
      </w:r>
      <w:proofErr w:type="gramStart"/>
      <w:r w:rsidRPr="006809F4">
        <w:rPr>
          <w:rFonts w:ascii="Times New Roman" w:eastAsia="標楷體" w:hAnsi="Times New Roman" w:hint="eastAsia"/>
          <w:color w:val="000000"/>
          <w:szCs w:val="24"/>
        </w:rPr>
        <w:t>浤馨</w:t>
      </w:r>
      <w:proofErr w:type="gramEnd"/>
      <w:r w:rsidRPr="006809F4">
        <w:rPr>
          <w:rFonts w:ascii="Times New Roman" w:eastAsia="標楷體" w:hAnsi="Times New Roman" w:hint="eastAsia"/>
          <w:color w:val="000000"/>
          <w:szCs w:val="24"/>
        </w:rPr>
        <w:t>，《一九五</w:t>
      </w:r>
      <w:r w:rsidRPr="006809F4">
        <w:rPr>
          <w:rFonts w:ascii="Times New Roman" w:eastAsia="標楷體" w:hAnsi="Times New Roman" w:hint="eastAsia"/>
          <w:color w:val="000000"/>
          <w:szCs w:val="24"/>
        </w:rPr>
        <w:t>O</w:t>
      </w:r>
      <w:r w:rsidRPr="006809F4">
        <w:rPr>
          <w:rFonts w:ascii="Times New Roman" w:eastAsia="標楷體" w:hAnsi="Times New Roman" w:hint="eastAsia"/>
          <w:color w:val="000000"/>
          <w:szCs w:val="24"/>
        </w:rPr>
        <w:t>年代日本對中國外交政策》，台北：淡江大學出版中心，</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張書銘，</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越南移工：國家勞動輸出政策及其社會發展意涵</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，台北：五南圖書出版股份有限公司，</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5F2F">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陳俊瑋主編，方興未艾</w:t>
      </w:r>
      <w:r w:rsidRPr="006809F4">
        <w:rPr>
          <w:rFonts w:ascii="Times New Roman" w:eastAsia="標楷體" w:hAnsi="Times New Roman" w:hint="eastAsia"/>
          <w:color w:val="000000"/>
          <w:szCs w:val="24"/>
        </w:rPr>
        <w:t xml:space="preserve">: </w:t>
      </w:r>
      <w:r w:rsidRPr="006809F4">
        <w:rPr>
          <w:rFonts w:ascii="Times New Roman" w:eastAsia="標楷體" w:hAnsi="Times New Roman" w:hint="eastAsia"/>
          <w:color w:val="000000"/>
          <w:szCs w:val="24"/>
        </w:rPr>
        <w:t>學科補習效益在臺灣的發現，</w:t>
      </w:r>
      <w:r w:rsidR="00685F2F" w:rsidRPr="00685F2F">
        <w:rPr>
          <w:rFonts w:ascii="Times New Roman" w:eastAsia="標楷體" w:hAnsi="Times New Roman" w:hint="eastAsia"/>
          <w:color w:val="000000"/>
          <w:szCs w:val="24"/>
        </w:rPr>
        <w:t>高雄</w:t>
      </w:r>
      <w:r w:rsidR="00685F2F" w:rsidRPr="006809F4">
        <w:rPr>
          <w:rFonts w:ascii="Times New Roman" w:eastAsia="標楷體" w:hAnsi="Times New Roman" w:hint="eastAsia"/>
          <w:color w:val="000000"/>
          <w:szCs w:val="24"/>
        </w:rPr>
        <w:t>：</w:t>
      </w:r>
      <w:r w:rsidRPr="006809F4">
        <w:rPr>
          <w:rFonts w:ascii="Times New Roman" w:eastAsia="標楷體" w:hAnsi="Times New Roman" w:hint="eastAsia"/>
          <w:color w:val="000000"/>
          <w:szCs w:val="24"/>
        </w:rPr>
        <w:t>麗文文化，</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陳家豪，</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近代臺灣人資本與企業經營：以交通業為探討中心（</w:t>
      </w:r>
      <w:r w:rsidRPr="006809F4">
        <w:rPr>
          <w:rFonts w:ascii="Times New Roman" w:eastAsia="標楷體" w:hAnsi="Times New Roman" w:hint="eastAsia"/>
          <w:color w:val="000000"/>
          <w:szCs w:val="24"/>
        </w:rPr>
        <w:t>1895-1954</w:t>
      </w:r>
      <w:r w:rsidRPr="006809F4">
        <w:rPr>
          <w:rFonts w:ascii="Times New Roman" w:eastAsia="標楷體" w:hAnsi="Times New Roman" w:hint="eastAsia"/>
          <w:color w:val="000000"/>
          <w:szCs w:val="24"/>
        </w:rPr>
        <w:t>）</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，台北：政大出版社，</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陳凱雯，《日治時期基隆築港之政策、推行與開展（</w:t>
      </w:r>
      <w:r w:rsidRPr="006809F4">
        <w:rPr>
          <w:rFonts w:ascii="Times New Roman" w:eastAsia="標楷體" w:hAnsi="Times New Roman" w:hint="eastAsia"/>
          <w:color w:val="000000"/>
          <w:szCs w:val="24"/>
        </w:rPr>
        <w:t>1895-1945</w:t>
      </w:r>
      <w:r w:rsidRPr="006809F4">
        <w:rPr>
          <w:rFonts w:ascii="Times New Roman" w:eastAsia="標楷體" w:hAnsi="Times New Roman" w:hint="eastAsia"/>
          <w:color w:val="000000"/>
          <w:szCs w:val="24"/>
        </w:rPr>
        <w:t>）》，台北：</w:t>
      </w:r>
      <w:proofErr w:type="gramStart"/>
      <w:r w:rsidRPr="006809F4">
        <w:rPr>
          <w:rFonts w:ascii="Times New Roman" w:eastAsia="標楷體" w:hAnsi="Times New Roman" w:hint="eastAsia"/>
          <w:color w:val="000000"/>
          <w:szCs w:val="24"/>
        </w:rPr>
        <w:t>秀威資訊</w:t>
      </w:r>
      <w:proofErr w:type="gramEnd"/>
      <w:r w:rsidRPr="006809F4">
        <w:rPr>
          <w:rFonts w:ascii="Times New Roman" w:eastAsia="標楷體" w:hAnsi="Times New Roman" w:hint="eastAsia"/>
          <w:color w:val="000000"/>
          <w:szCs w:val="24"/>
        </w:rPr>
        <w:t>，</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陳燕梅</w:t>
      </w:r>
      <w:r w:rsidRPr="006809F4">
        <w:rPr>
          <w:rFonts w:ascii="Times New Roman" w:eastAsia="標楷體" w:hAnsi="Times New Roman" w:hint="eastAsia"/>
          <w:color w:val="000000"/>
          <w:szCs w:val="24"/>
        </w:rPr>
        <w:tab/>
      </w:r>
      <w:r w:rsidRPr="006809F4">
        <w:rPr>
          <w:rFonts w:ascii="Times New Roman" w:eastAsia="標楷體" w:hAnsi="Times New Roman" w:hint="eastAsia"/>
          <w:color w:val="000000"/>
          <w:szCs w:val="24"/>
        </w:rPr>
        <w:t>《從歷史源流觀察六朝官方祭典中的吉禮祭祀議論以及實際情況》，台北：台灣學生書局，《經學研究叢刊》，</w:t>
      </w:r>
      <w:r w:rsidRPr="006809F4">
        <w:rPr>
          <w:rFonts w:ascii="Times New Roman" w:eastAsia="標楷體" w:hAnsi="Times New Roman" w:hint="eastAsia"/>
          <w:color w:val="000000"/>
          <w:szCs w:val="24"/>
        </w:rPr>
        <w:t>107</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lastRenderedPageBreak/>
        <w:t>單德興主編，華美的饗宴：臺灣的華美文學研究，</w:t>
      </w:r>
      <w:r w:rsidR="00685F2F" w:rsidRPr="006809F4">
        <w:rPr>
          <w:rFonts w:ascii="Times New Roman" w:eastAsia="標楷體" w:hAnsi="Times New Roman" w:hint="eastAsia"/>
          <w:color w:val="000000"/>
          <w:szCs w:val="24"/>
        </w:rPr>
        <w:t>台北：</w:t>
      </w:r>
      <w:r w:rsidRPr="006809F4">
        <w:rPr>
          <w:rFonts w:ascii="Times New Roman" w:eastAsia="標楷體" w:hAnsi="Times New Roman" w:hint="eastAsia"/>
          <w:color w:val="000000"/>
          <w:szCs w:val="24"/>
        </w:rPr>
        <w:t>書林出版有限公司，</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5F2F">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馮品佳主編，再現黑色風華：臺灣的非裔美國文學研究，</w:t>
      </w:r>
      <w:r w:rsidR="00685F2F" w:rsidRPr="00685F2F">
        <w:rPr>
          <w:rFonts w:ascii="Times New Roman" w:eastAsia="標楷體" w:hAnsi="Times New Roman" w:hint="eastAsia"/>
          <w:color w:val="000000"/>
          <w:szCs w:val="24"/>
        </w:rPr>
        <w:t>台北：</w:t>
      </w:r>
      <w:r w:rsidRPr="006809F4">
        <w:rPr>
          <w:rFonts w:ascii="Times New Roman" w:eastAsia="標楷體" w:hAnsi="Times New Roman" w:hint="eastAsia"/>
          <w:color w:val="000000"/>
          <w:szCs w:val="24"/>
        </w:rPr>
        <w:t>書林出版有限公司，</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黃庭頎，《鑄勒功名－春秋青銅禮器銘文的演變與特色》，台北：萬卷樓圖書公司，</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蔡友月，潘美玲，陳宗文主編，台灣的後基因體時代：新科技的典範轉移與挑戰，</w:t>
      </w:r>
      <w:r w:rsidR="00685F2F">
        <w:rPr>
          <w:rFonts w:ascii="Times New Roman" w:eastAsia="標楷體" w:hAnsi="Times New Roman" w:hint="eastAsia"/>
          <w:color w:val="000000"/>
          <w:szCs w:val="24"/>
        </w:rPr>
        <w:t>新竹：</w:t>
      </w:r>
      <w:r w:rsidRPr="006809F4">
        <w:rPr>
          <w:rFonts w:ascii="Times New Roman" w:eastAsia="標楷體" w:hAnsi="Times New Roman" w:hint="eastAsia"/>
          <w:color w:val="000000"/>
          <w:szCs w:val="24"/>
        </w:rPr>
        <w:t>國立交通大學，</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魏</w:t>
      </w:r>
      <w:proofErr w:type="gramStart"/>
      <w:r w:rsidRPr="006809F4">
        <w:rPr>
          <w:rFonts w:ascii="Times New Roman" w:eastAsia="標楷體" w:hAnsi="Times New Roman" w:hint="eastAsia"/>
          <w:color w:val="000000"/>
          <w:szCs w:val="24"/>
        </w:rPr>
        <w:t>綵</w:t>
      </w:r>
      <w:proofErr w:type="gramEnd"/>
      <w:r w:rsidRPr="006809F4">
        <w:rPr>
          <w:rFonts w:ascii="Times New Roman" w:eastAsia="標楷體" w:hAnsi="Times New Roman" w:hint="eastAsia"/>
          <w:color w:val="000000"/>
          <w:szCs w:val="24"/>
        </w:rPr>
        <w:t>瑩，</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經典秩序的建構：廖平的世界觀與經學之路</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，台北：聯經出版公司，</w:t>
      </w:r>
      <w:r w:rsidRPr="006809F4">
        <w:rPr>
          <w:rFonts w:ascii="Times New Roman" w:eastAsia="標楷體" w:hAnsi="Times New Roman" w:hint="eastAsia"/>
          <w:color w:val="000000"/>
          <w:szCs w:val="24"/>
        </w:rPr>
        <w:t>2018</w:t>
      </w:r>
      <w:r w:rsidRPr="006809F4">
        <w:rPr>
          <w:rFonts w:ascii="Times New Roman" w:eastAsia="標楷體" w:hAnsi="Times New Roman" w:hint="eastAsia"/>
          <w:color w:val="000000"/>
          <w:szCs w:val="24"/>
        </w:rPr>
        <w:t>年。</w:t>
      </w:r>
    </w:p>
    <w:p w:rsidR="006809F4" w:rsidRPr="006809F4" w:rsidRDefault="006809F4" w:rsidP="006809F4">
      <w:pPr>
        <w:pStyle w:val="af6"/>
        <w:numPr>
          <w:ilvl w:val="0"/>
          <w:numId w:val="15"/>
        </w:numPr>
        <w:spacing w:beforeLines="50" w:before="180"/>
        <w:ind w:leftChars="0"/>
        <w:rPr>
          <w:rFonts w:ascii="Times New Roman" w:eastAsia="標楷體" w:hAnsi="Times New Roman"/>
          <w:color w:val="000000"/>
          <w:szCs w:val="24"/>
        </w:rPr>
      </w:pPr>
      <w:r w:rsidRPr="006809F4">
        <w:rPr>
          <w:rFonts w:ascii="Times New Roman" w:eastAsia="標楷體" w:hAnsi="Times New Roman" w:hint="eastAsia"/>
          <w:color w:val="000000"/>
          <w:szCs w:val="24"/>
        </w:rPr>
        <w:t>蘇建唐，</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閩南語否定結構的變遷與效應：由正反問句、</w:t>
      </w:r>
      <w:proofErr w:type="gramStart"/>
      <w:r w:rsidRPr="006809F4">
        <w:rPr>
          <w:rFonts w:ascii="Times New Roman" w:eastAsia="標楷體" w:hAnsi="Times New Roman" w:hint="eastAsia"/>
          <w:color w:val="000000"/>
          <w:szCs w:val="24"/>
        </w:rPr>
        <w:t>動貌系統</w:t>
      </w:r>
      <w:proofErr w:type="gramEnd"/>
      <w:r w:rsidRPr="006809F4">
        <w:rPr>
          <w:rFonts w:ascii="Times New Roman" w:eastAsia="標楷體" w:hAnsi="Times New Roman" w:hint="eastAsia"/>
          <w:color w:val="000000"/>
          <w:szCs w:val="24"/>
        </w:rPr>
        <w:t>與程度結構入手</w:t>
      </w:r>
      <w:proofErr w:type="gramStart"/>
      <w:r w:rsidRPr="006809F4">
        <w:rPr>
          <w:rFonts w:ascii="Times New Roman" w:eastAsia="標楷體" w:hAnsi="Times New Roman" w:hint="eastAsia"/>
          <w:color w:val="000000"/>
          <w:szCs w:val="24"/>
        </w:rPr>
        <w:t>》</w:t>
      </w:r>
      <w:proofErr w:type="gramEnd"/>
      <w:r w:rsidRPr="006809F4">
        <w:rPr>
          <w:rFonts w:ascii="Times New Roman" w:eastAsia="標楷體" w:hAnsi="Times New Roman" w:hint="eastAsia"/>
          <w:color w:val="000000"/>
          <w:szCs w:val="24"/>
        </w:rPr>
        <w:t>，台北：萬卷樓圖書公司，</w:t>
      </w:r>
      <w:r w:rsidRPr="006809F4">
        <w:rPr>
          <w:rFonts w:ascii="Times New Roman" w:eastAsia="標楷體" w:hAnsi="Times New Roman" w:hint="eastAsia"/>
          <w:color w:val="000000"/>
          <w:szCs w:val="24"/>
        </w:rPr>
        <w:t>2019</w:t>
      </w:r>
      <w:r w:rsidRPr="006809F4">
        <w:rPr>
          <w:rFonts w:ascii="Times New Roman" w:eastAsia="標楷體" w:hAnsi="Times New Roman" w:hint="eastAsia"/>
          <w:color w:val="000000"/>
          <w:szCs w:val="24"/>
        </w:rPr>
        <w:t>年。</w:t>
      </w:r>
    </w:p>
    <w:p w:rsidR="00D51619" w:rsidRPr="00D51619" w:rsidRDefault="00606BD8" w:rsidP="00D51619">
      <w:pPr>
        <w:spacing w:beforeLines="50" w:before="180"/>
        <w:rPr>
          <w:rFonts w:ascii="Times New Roman" w:eastAsia="標楷體" w:hAnsi="Times New Roman"/>
          <w:color w:val="000000"/>
          <w:szCs w:val="24"/>
        </w:rPr>
      </w:pPr>
      <w:r>
        <w:rPr>
          <w:rFonts w:ascii="Times New Roman" w:eastAsia="標楷體" w:hAnsi="Times New Roman"/>
          <w:color w:val="000000"/>
          <w:szCs w:val="24"/>
        </w:rPr>
        <w:t>四</w:t>
      </w:r>
      <w:r w:rsidR="00D51619">
        <w:rPr>
          <w:rFonts w:ascii="Times New Roman" w:eastAsia="標楷體" w:hAnsi="Times New Roman" w:hint="eastAsia"/>
          <w:color w:val="000000"/>
          <w:szCs w:val="24"/>
        </w:rPr>
        <w:t>、</w:t>
      </w:r>
      <w:r w:rsidR="00D51619" w:rsidRPr="00361D16">
        <w:rPr>
          <w:rFonts w:ascii="Times New Roman" w:eastAsia="標楷體" w:hAnsi="Times New Roman" w:hint="eastAsia"/>
          <w:color w:val="000000"/>
          <w:szCs w:val="24"/>
        </w:rPr>
        <w:t>本案</w:t>
      </w:r>
      <w:r w:rsidR="00D51619">
        <w:rPr>
          <w:rFonts w:ascii="Times New Roman" w:eastAsia="標楷體" w:hAnsi="Times New Roman" w:hint="eastAsia"/>
          <w:color w:val="000000"/>
          <w:szCs w:val="24"/>
        </w:rPr>
        <w:t>A</w:t>
      </w:r>
      <w:proofErr w:type="gramStart"/>
      <w:r w:rsidR="00D51619">
        <w:rPr>
          <w:rFonts w:ascii="Times New Roman" w:eastAsia="標楷體" w:hAnsi="Times New Roman" w:hint="eastAsia"/>
          <w:color w:val="000000"/>
          <w:szCs w:val="24"/>
        </w:rPr>
        <w:t>類獲補助</w:t>
      </w:r>
      <w:proofErr w:type="gramEnd"/>
      <w:r w:rsidR="00D51619">
        <w:rPr>
          <w:rFonts w:ascii="Times New Roman" w:eastAsia="標楷體" w:hAnsi="Times New Roman" w:hint="eastAsia"/>
          <w:color w:val="000000"/>
          <w:szCs w:val="24"/>
        </w:rPr>
        <w:t>博士</w:t>
      </w:r>
      <w:r w:rsidR="00D51619" w:rsidRPr="00D51619">
        <w:rPr>
          <w:rFonts w:ascii="Times New Roman" w:eastAsia="標楷體" w:hAnsi="Times New Roman" w:hint="eastAsia"/>
          <w:color w:val="000000"/>
          <w:szCs w:val="24"/>
        </w:rPr>
        <w:t>論文改寫為學術專書計畫成果發表會：</w:t>
      </w:r>
    </w:p>
    <w:p w:rsidR="00D51619" w:rsidRPr="00D51619" w:rsidRDefault="00D51619" w:rsidP="00D51619">
      <w:pPr>
        <w:spacing w:beforeLines="50" w:before="180"/>
        <w:ind w:firstLineChars="200" w:firstLine="480"/>
        <w:rPr>
          <w:rFonts w:ascii="Times New Roman" w:eastAsia="標楷體" w:hAnsi="Times New Roman"/>
          <w:color w:val="000000"/>
          <w:szCs w:val="24"/>
        </w:rPr>
      </w:pPr>
      <w:r>
        <w:rPr>
          <w:rFonts w:ascii="Times New Roman" w:eastAsia="標楷體" w:hAnsi="Times New Roman" w:hint="eastAsia"/>
          <w:color w:val="000000"/>
          <w:szCs w:val="24"/>
        </w:rPr>
        <w:t>共</w:t>
      </w:r>
      <w:r w:rsidRPr="00D51619">
        <w:rPr>
          <w:rFonts w:ascii="Times New Roman" w:eastAsia="標楷體" w:hAnsi="Times New Roman" w:hint="eastAsia"/>
          <w:color w:val="000000"/>
          <w:szCs w:val="24"/>
        </w:rPr>
        <w:t>辦理</w:t>
      </w:r>
      <w:r>
        <w:rPr>
          <w:rFonts w:ascii="Times New Roman" w:eastAsia="標楷體" w:hAnsi="Times New Roman" w:hint="eastAsia"/>
          <w:color w:val="000000"/>
          <w:szCs w:val="24"/>
        </w:rPr>
        <w:t>三次</w:t>
      </w:r>
      <w:r w:rsidRPr="00D51619">
        <w:rPr>
          <w:rFonts w:ascii="Times New Roman" w:eastAsia="標楷體" w:hAnsi="Times New Roman" w:hint="eastAsia"/>
          <w:color w:val="000000"/>
          <w:szCs w:val="24"/>
        </w:rPr>
        <w:t>博士論文改寫為學術專書計畫成果發表會，邀請受補助博士發表論文，並邀請各領域傑出學者給予講評及提供建議，促進學術交流及能見度，增加學術專書出版機會。</w:t>
      </w:r>
      <w:r>
        <w:rPr>
          <w:rFonts w:ascii="Times New Roman" w:eastAsia="標楷體" w:hAnsi="Times New Roman" w:hint="eastAsia"/>
          <w:color w:val="000000"/>
          <w:szCs w:val="24"/>
        </w:rPr>
        <w:t>議程詳見附件二、三、四。</w:t>
      </w:r>
    </w:p>
    <w:p w:rsidR="006E7255" w:rsidRPr="00361D16" w:rsidRDefault="00A551BC" w:rsidP="006E7255">
      <w:pPr>
        <w:rPr>
          <w:szCs w:val="24"/>
        </w:rPr>
      </w:pPr>
      <w:bookmarkStart w:id="9" w:name="_Toc366597297"/>
      <w:bookmarkEnd w:id="8"/>
      <w:r w:rsidRPr="00361D16">
        <w:rPr>
          <w:szCs w:val="24"/>
        </w:rPr>
        <w:br w:type="page"/>
      </w:r>
    </w:p>
    <w:bookmarkEnd w:id="9"/>
    <w:p w:rsidR="0060566E" w:rsidRDefault="0060566E" w:rsidP="0060566E">
      <w:pPr>
        <w:widowControl/>
        <w:rPr>
          <w:rFonts w:ascii="Times New Roman" w:eastAsia="標楷體" w:hAnsi="Times New Roman"/>
          <w:color w:val="000000"/>
          <w:szCs w:val="24"/>
          <w:bdr w:val="single" w:sz="4" w:space="0" w:color="auto"/>
        </w:rPr>
      </w:pPr>
      <w:r w:rsidRPr="00962527">
        <w:rPr>
          <w:rFonts w:ascii="Times New Roman" w:eastAsia="標楷體" w:hAnsi="Times New Roman"/>
          <w:color w:val="000000"/>
          <w:szCs w:val="24"/>
          <w:bdr w:val="single" w:sz="4" w:space="0" w:color="auto"/>
        </w:rPr>
        <w:lastRenderedPageBreak/>
        <w:t>附件一</w:t>
      </w:r>
    </w:p>
    <w:p w:rsidR="0097674E" w:rsidRPr="0062114B" w:rsidRDefault="0097674E" w:rsidP="0097674E">
      <w:pPr>
        <w:keepNext/>
        <w:keepLines/>
        <w:widowControl/>
        <w:snapToGrid w:val="0"/>
        <w:spacing w:before="200" w:afterLines="100" w:after="360" w:line="360" w:lineRule="auto"/>
        <w:jc w:val="center"/>
        <w:outlineLvl w:val="1"/>
        <w:rPr>
          <w:rFonts w:ascii="Times New Roman" w:eastAsia="標楷體" w:hAnsi="Times New Roman"/>
          <w:b/>
          <w:bCs/>
          <w:kern w:val="0"/>
          <w:sz w:val="26"/>
          <w:szCs w:val="26"/>
          <w:lang w:val="x-none" w:eastAsia="x-none"/>
        </w:rPr>
      </w:pPr>
      <w:bookmarkStart w:id="10" w:name="_Toc308944671"/>
      <w:bookmarkStart w:id="11" w:name="_Toc525735333"/>
      <w:bookmarkStart w:id="12" w:name="_Toc15394601"/>
      <w:bookmarkStart w:id="13" w:name="_Toc15398532"/>
      <w:r w:rsidRPr="0062114B">
        <w:rPr>
          <w:rFonts w:ascii="Times New Roman" w:eastAsia="標楷體" w:hAnsi="Times New Roman"/>
          <w:b/>
          <w:bCs/>
          <w:kern w:val="0"/>
          <w:sz w:val="26"/>
          <w:szCs w:val="26"/>
          <w:lang w:val="x-none"/>
        </w:rPr>
        <w:t>教育部辦理補助人文及社會科學博士論文改寫專書暨編纂主題論文集計畫徵件</w:t>
      </w:r>
      <w:bookmarkEnd w:id="10"/>
      <w:proofErr w:type="spellStart"/>
      <w:r w:rsidRPr="0062114B">
        <w:rPr>
          <w:rFonts w:ascii="Times New Roman" w:eastAsia="標楷體" w:hAnsi="Times New Roman"/>
          <w:b/>
          <w:bCs/>
          <w:kern w:val="0"/>
          <w:sz w:val="26"/>
          <w:szCs w:val="26"/>
          <w:lang w:val="x-none" w:eastAsia="x-none"/>
        </w:rPr>
        <w:t>須知</w:t>
      </w:r>
      <w:bookmarkEnd w:id="11"/>
      <w:bookmarkEnd w:id="12"/>
      <w:bookmarkEnd w:id="13"/>
      <w:proofErr w:type="spellEnd"/>
    </w:p>
    <w:p w:rsidR="0062114B" w:rsidRPr="0062114B" w:rsidRDefault="0062114B" w:rsidP="0062114B">
      <w:pPr>
        <w:spacing w:beforeLines="50" w:before="180"/>
        <w:jc w:val="right"/>
        <w:rPr>
          <w:rFonts w:ascii="Times New Roman" w:eastAsia="標楷體" w:hAnsi="Times New Roman"/>
          <w:bCs/>
          <w:sz w:val="16"/>
          <w:szCs w:val="16"/>
        </w:rPr>
      </w:pPr>
      <w:r w:rsidRPr="0062114B">
        <w:rPr>
          <w:rFonts w:ascii="Times New Roman" w:eastAsia="標楷體" w:hAnsi="Times New Roman"/>
          <w:bCs/>
          <w:sz w:val="16"/>
          <w:szCs w:val="16"/>
        </w:rPr>
        <w:t>中華民國</w:t>
      </w:r>
      <w:r w:rsidRPr="0062114B">
        <w:rPr>
          <w:rFonts w:ascii="Times New Roman" w:eastAsia="標楷體" w:hAnsi="Times New Roman"/>
          <w:bCs/>
          <w:sz w:val="16"/>
          <w:szCs w:val="16"/>
        </w:rPr>
        <w:t>104</w:t>
      </w:r>
      <w:r w:rsidRPr="0062114B">
        <w:rPr>
          <w:rFonts w:ascii="Times New Roman" w:eastAsia="標楷體" w:hAnsi="Times New Roman"/>
          <w:bCs/>
          <w:sz w:val="16"/>
          <w:szCs w:val="16"/>
        </w:rPr>
        <w:t>年</w:t>
      </w:r>
      <w:r w:rsidRPr="0062114B">
        <w:rPr>
          <w:rFonts w:ascii="Times New Roman" w:eastAsia="標楷體" w:hAnsi="Times New Roman"/>
          <w:bCs/>
          <w:sz w:val="16"/>
          <w:szCs w:val="16"/>
        </w:rPr>
        <w:t>2</w:t>
      </w:r>
      <w:r w:rsidRPr="0062114B">
        <w:rPr>
          <w:rFonts w:ascii="Times New Roman" w:eastAsia="標楷體" w:hAnsi="Times New Roman"/>
          <w:bCs/>
          <w:sz w:val="16"/>
          <w:szCs w:val="16"/>
        </w:rPr>
        <w:t>月</w:t>
      </w:r>
      <w:r w:rsidRPr="0062114B">
        <w:rPr>
          <w:rFonts w:ascii="Times New Roman" w:eastAsia="標楷體" w:hAnsi="Times New Roman"/>
          <w:bCs/>
          <w:sz w:val="16"/>
          <w:szCs w:val="16"/>
        </w:rPr>
        <w:t>17</w:t>
      </w:r>
      <w:r w:rsidRPr="0062114B">
        <w:rPr>
          <w:rFonts w:ascii="Times New Roman" w:eastAsia="標楷體" w:hAnsi="Times New Roman"/>
          <w:bCs/>
          <w:sz w:val="16"/>
          <w:szCs w:val="16"/>
        </w:rPr>
        <w:t>日</w:t>
      </w:r>
    </w:p>
    <w:p w:rsidR="0062114B" w:rsidRPr="0062114B" w:rsidRDefault="0062114B" w:rsidP="0062114B">
      <w:pPr>
        <w:pStyle w:val="2"/>
        <w:spacing w:line="240" w:lineRule="auto"/>
        <w:jc w:val="right"/>
        <w:rPr>
          <w:rFonts w:ascii="Times New Roman" w:eastAsia="標楷體" w:hAnsi="Times New Roman"/>
          <w:b w:val="0"/>
          <w:sz w:val="16"/>
          <w:szCs w:val="16"/>
          <w:lang w:bidi="en-US"/>
        </w:rPr>
      </w:pPr>
      <w:bookmarkStart w:id="14" w:name="_Toc525735334"/>
      <w:bookmarkStart w:id="15" w:name="_Toc15395745"/>
      <w:bookmarkStart w:id="16" w:name="_Toc15398533"/>
      <w:proofErr w:type="gramStart"/>
      <w:r w:rsidRPr="0062114B">
        <w:rPr>
          <w:rFonts w:ascii="Times New Roman" w:eastAsia="標楷體" w:hAnsi="Times New Roman"/>
          <w:b w:val="0"/>
          <w:sz w:val="16"/>
          <w:szCs w:val="16"/>
          <w:lang w:bidi="en-US"/>
        </w:rPr>
        <w:t>臺</w:t>
      </w:r>
      <w:proofErr w:type="gramEnd"/>
      <w:r w:rsidRPr="0062114B">
        <w:rPr>
          <w:rFonts w:ascii="Times New Roman" w:eastAsia="標楷體" w:hAnsi="Times New Roman"/>
          <w:b w:val="0"/>
          <w:sz w:val="16"/>
          <w:szCs w:val="16"/>
          <w:lang w:bidi="en-US"/>
        </w:rPr>
        <w:t>教資</w:t>
      </w:r>
      <w:r w:rsidRPr="0062114B">
        <w:rPr>
          <w:rFonts w:ascii="Times New Roman" w:eastAsia="標楷體" w:hAnsi="Times New Roman"/>
          <w:b w:val="0"/>
          <w:sz w:val="16"/>
          <w:szCs w:val="16"/>
          <w:lang w:bidi="en-US"/>
        </w:rPr>
        <w:t>(</w:t>
      </w:r>
      <w:proofErr w:type="gramStart"/>
      <w:r w:rsidRPr="0062114B">
        <w:rPr>
          <w:rFonts w:ascii="Times New Roman" w:eastAsia="標楷體" w:hAnsi="Times New Roman"/>
          <w:b w:val="0"/>
          <w:sz w:val="16"/>
          <w:szCs w:val="16"/>
          <w:lang w:bidi="en-US"/>
        </w:rPr>
        <w:t>一</w:t>
      </w:r>
      <w:proofErr w:type="gramEnd"/>
      <w:r w:rsidRPr="0062114B">
        <w:rPr>
          <w:rFonts w:ascii="Times New Roman" w:eastAsia="標楷體" w:hAnsi="Times New Roman"/>
          <w:b w:val="0"/>
          <w:sz w:val="16"/>
          <w:szCs w:val="16"/>
          <w:lang w:bidi="en-US"/>
        </w:rPr>
        <w:t>)</w:t>
      </w:r>
      <w:r w:rsidRPr="0062114B">
        <w:rPr>
          <w:rFonts w:ascii="Times New Roman" w:eastAsia="標楷體" w:hAnsi="Times New Roman"/>
          <w:b w:val="0"/>
          <w:sz w:val="16"/>
          <w:szCs w:val="16"/>
          <w:lang w:bidi="en-US"/>
        </w:rPr>
        <w:t>字</w:t>
      </w:r>
      <w:proofErr w:type="gramStart"/>
      <w:r w:rsidRPr="0062114B">
        <w:rPr>
          <w:rFonts w:ascii="Times New Roman" w:eastAsia="標楷體" w:hAnsi="Times New Roman"/>
          <w:b w:val="0"/>
          <w:sz w:val="16"/>
          <w:szCs w:val="16"/>
          <w:lang w:bidi="en-US"/>
        </w:rPr>
        <w:t>第</w:t>
      </w:r>
      <w:r w:rsidRPr="0062114B">
        <w:rPr>
          <w:rFonts w:ascii="Times New Roman" w:eastAsia="標楷體" w:hAnsi="Times New Roman"/>
          <w:b w:val="0"/>
          <w:sz w:val="16"/>
          <w:szCs w:val="16"/>
          <w:lang w:bidi="en-US"/>
        </w:rPr>
        <w:t>1040002635</w:t>
      </w:r>
      <w:r w:rsidRPr="0062114B">
        <w:rPr>
          <w:rFonts w:ascii="Times New Roman" w:eastAsia="標楷體" w:hAnsi="Times New Roman"/>
          <w:b w:val="0"/>
          <w:sz w:val="16"/>
          <w:szCs w:val="16"/>
          <w:lang w:bidi="en-US"/>
        </w:rPr>
        <w:t>號函訂定</w:t>
      </w:r>
      <w:bookmarkEnd w:id="14"/>
      <w:bookmarkEnd w:id="15"/>
      <w:bookmarkEnd w:id="16"/>
      <w:proofErr w:type="gramEnd"/>
    </w:p>
    <w:p w:rsidR="0062114B" w:rsidRPr="0062114B" w:rsidRDefault="0062114B" w:rsidP="0062114B">
      <w:pPr>
        <w:jc w:val="right"/>
        <w:rPr>
          <w:rFonts w:ascii="Times New Roman" w:eastAsia="標楷體" w:hAnsi="Times New Roman"/>
          <w:bCs/>
          <w:sz w:val="16"/>
          <w:szCs w:val="16"/>
        </w:rPr>
      </w:pPr>
      <w:r w:rsidRPr="0062114B">
        <w:rPr>
          <w:rFonts w:ascii="Times New Roman" w:eastAsia="標楷體" w:hAnsi="Times New Roman"/>
          <w:bCs/>
          <w:sz w:val="16"/>
          <w:szCs w:val="16"/>
        </w:rPr>
        <w:t>中華民國</w:t>
      </w:r>
      <w:r w:rsidRPr="0062114B">
        <w:rPr>
          <w:rFonts w:ascii="Times New Roman" w:eastAsia="標楷體" w:hAnsi="Times New Roman"/>
          <w:bCs/>
          <w:sz w:val="16"/>
          <w:szCs w:val="16"/>
        </w:rPr>
        <w:t>104</w:t>
      </w:r>
      <w:r w:rsidRPr="0062114B">
        <w:rPr>
          <w:rFonts w:ascii="Times New Roman" w:eastAsia="標楷體" w:hAnsi="Times New Roman"/>
          <w:bCs/>
          <w:sz w:val="16"/>
          <w:szCs w:val="16"/>
        </w:rPr>
        <w:t>年</w:t>
      </w:r>
      <w:r w:rsidRPr="0062114B">
        <w:rPr>
          <w:rFonts w:ascii="Times New Roman" w:eastAsia="標楷體" w:hAnsi="Times New Roman"/>
          <w:bCs/>
          <w:sz w:val="16"/>
          <w:szCs w:val="16"/>
        </w:rPr>
        <w:t>7</w:t>
      </w:r>
      <w:r w:rsidRPr="0062114B">
        <w:rPr>
          <w:rFonts w:ascii="Times New Roman" w:eastAsia="標楷體" w:hAnsi="Times New Roman"/>
          <w:bCs/>
          <w:sz w:val="16"/>
          <w:szCs w:val="16"/>
        </w:rPr>
        <w:t>月</w:t>
      </w:r>
      <w:r w:rsidRPr="0062114B">
        <w:rPr>
          <w:rFonts w:ascii="Times New Roman" w:eastAsia="標楷體" w:hAnsi="Times New Roman"/>
          <w:bCs/>
          <w:sz w:val="16"/>
          <w:szCs w:val="16"/>
        </w:rPr>
        <w:t>8</w:t>
      </w:r>
      <w:r w:rsidRPr="0062114B">
        <w:rPr>
          <w:rFonts w:ascii="Times New Roman" w:eastAsia="標楷體" w:hAnsi="Times New Roman"/>
          <w:bCs/>
          <w:sz w:val="16"/>
          <w:szCs w:val="16"/>
        </w:rPr>
        <w:t>日</w:t>
      </w:r>
    </w:p>
    <w:p w:rsidR="0062114B" w:rsidRPr="0062114B" w:rsidRDefault="0062114B" w:rsidP="0062114B">
      <w:pPr>
        <w:jc w:val="right"/>
        <w:rPr>
          <w:rFonts w:ascii="Times New Roman" w:eastAsia="標楷體" w:hAnsi="Times New Roman"/>
          <w:bCs/>
          <w:sz w:val="16"/>
          <w:szCs w:val="16"/>
        </w:rPr>
      </w:pPr>
      <w:proofErr w:type="gramStart"/>
      <w:r w:rsidRPr="0062114B">
        <w:rPr>
          <w:rFonts w:ascii="Times New Roman" w:eastAsia="標楷體" w:hAnsi="Times New Roman"/>
          <w:bCs/>
          <w:sz w:val="16"/>
          <w:szCs w:val="16"/>
        </w:rPr>
        <w:t>臺</w:t>
      </w:r>
      <w:proofErr w:type="gramEnd"/>
      <w:r w:rsidRPr="0062114B">
        <w:rPr>
          <w:rFonts w:ascii="Times New Roman" w:eastAsia="標楷體" w:hAnsi="Times New Roman"/>
          <w:bCs/>
          <w:sz w:val="16"/>
          <w:szCs w:val="16"/>
        </w:rPr>
        <w:t>教資</w:t>
      </w:r>
      <w:r w:rsidRPr="0062114B">
        <w:rPr>
          <w:rFonts w:ascii="Times New Roman" w:eastAsia="標楷體" w:hAnsi="Times New Roman"/>
          <w:bCs/>
          <w:sz w:val="16"/>
          <w:szCs w:val="16"/>
        </w:rPr>
        <w:t>(</w:t>
      </w:r>
      <w:proofErr w:type="gramStart"/>
      <w:r w:rsidRPr="0062114B">
        <w:rPr>
          <w:rFonts w:ascii="Times New Roman" w:eastAsia="標楷體" w:hAnsi="Times New Roman"/>
          <w:bCs/>
          <w:sz w:val="16"/>
          <w:szCs w:val="16"/>
        </w:rPr>
        <w:t>一</w:t>
      </w:r>
      <w:proofErr w:type="gramEnd"/>
      <w:r w:rsidRPr="0062114B">
        <w:rPr>
          <w:rFonts w:ascii="Times New Roman" w:eastAsia="標楷體" w:hAnsi="Times New Roman"/>
          <w:bCs/>
          <w:sz w:val="16"/>
          <w:szCs w:val="16"/>
        </w:rPr>
        <w:t>)</w:t>
      </w:r>
      <w:r w:rsidRPr="0062114B">
        <w:rPr>
          <w:rFonts w:ascii="Times New Roman" w:eastAsia="標楷體" w:hAnsi="Times New Roman"/>
          <w:bCs/>
          <w:sz w:val="16"/>
          <w:szCs w:val="16"/>
        </w:rPr>
        <w:t>字第</w:t>
      </w:r>
      <w:r w:rsidRPr="0062114B">
        <w:rPr>
          <w:rFonts w:ascii="Times New Roman" w:eastAsia="標楷體" w:hAnsi="Times New Roman"/>
          <w:bCs/>
          <w:sz w:val="16"/>
          <w:szCs w:val="16"/>
        </w:rPr>
        <w:t>1040087811</w:t>
      </w:r>
      <w:r w:rsidRPr="0062114B">
        <w:rPr>
          <w:rFonts w:ascii="Times New Roman" w:eastAsia="標楷體" w:hAnsi="Times New Roman"/>
          <w:bCs/>
          <w:sz w:val="16"/>
          <w:szCs w:val="16"/>
        </w:rPr>
        <w:t>號函修正</w:t>
      </w:r>
    </w:p>
    <w:p w:rsidR="0062114B" w:rsidRPr="0062114B" w:rsidRDefault="0062114B" w:rsidP="0062114B">
      <w:pPr>
        <w:jc w:val="right"/>
        <w:rPr>
          <w:rFonts w:ascii="Times New Roman" w:eastAsia="標楷體" w:hAnsi="Times New Roman"/>
          <w:bCs/>
          <w:sz w:val="16"/>
          <w:szCs w:val="16"/>
        </w:rPr>
      </w:pPr>
      <w:r w:rsidRPr="0062114B">
        <w:rPr>
          <w:rFonts w:ascii="Times New Roman" w:eastAsia="標楷體" w:hAnsi="Times New Roman"/>
          <w:bCs/>
          <w:sz w:val="16"/>
          <w:szCs w:val="16"/>
        </w:rPr>
        <w:t>中華民國</w:t>
      </w:r>
      <w:r w:rsidRPr="0062114B">
        <w:rPr>
          <w:rFonts w:ascii="Times New Roman" w:eastAsia="標楷體" w:hAnsi="Times New Roman"/>
          <w:bCs/>
          <w:sz w:val="16"/>
          <w:szCs w:val="16"/>
        </w:rPr>
        <w:t>105</w:t>
      </w:r>
      <w:r w:rsidRPr="0062114B">
        <w:rPr>
          <w:rFonts w:ascii="Times New Roman" w:eastAsia="標楷體" w:hAnsi="Times New Roman"/>
          <w:bCs/>
          <w:sz w:val="16"/>
          <w:szCs w:val="16"/>
        </w:rPr>
        <w:t>年</w:t>
      </w:r>
      <w:r w:rsidRPr="0062114B">
        <w:rPr>
          <w:rFonts w:ascii="Times New Roman" w:eastAsia="標楷體" w:hAnsi="Times New Roman"/>
          <w:bCs/>
          <w:sz w:val="16"/>
          <w:szCs w:val="16"/>
        </w:rPr>
        <w:t>8</w:t>
      </w:r>
      <w:r w:rsidRPr="0062114B">
        <w:rPr>
          <w:rFonts w:ascii="Times New Roman" w:eastAsia="標楷體" w:hAnsi="Times New Roman"/>
          <w:bCs/>
          <w:sz w:val="16"/>
          <w:szCs w:val="16"/>
        </w:rPr>
        <w:t>月</w:t>
      </w:r>
      <w:r w:rsidRPr="0062114B">
        <w:rPr>
          <w:rFonts w:ascii="Times New Roman" w:eastAsia="標楷體" w:hAnsi="Times New Roman"/>
          <w:bCs/>
          <w:sz w:val="16"/>
          <w:szCs w:val="16"/>
        </w:rPr>
        <w:t>29</w:t>
      </w:r>
      <w:r w:rsidRPr="0062114B">
        <w:rPr>
          <w:rFonts w:ascii="Times New Roman" w:eastAsia="標楷體" w:hAnsi="Times New Roman"/>
          <w:bCs/>
          <w:sz w:val="16"/>
          <w:szCs w:val="16"/>
        </w:rPr>
        <w:t>日</w:t>
      </w:r>
    </w:p>
    <w:p w:rsidR="0062114B" w:rsidRPr="0062114B" w:rsidRDefault="0062114B" w:rsidP="0062114B">
      <w:pPr>
        <w:jc w:val="right"/>
        <w:rPr>
          <w:rFonts w:ascii="Times New Roman" w:eastAsia="標楷體" w:hAnsi="Times New Roman"/>
          <w:bCs/>
          <w:sz w:val="16"/>
          <w:szCs w:val="16"/>
        </w:rPr>
      </w:pPr>
      <w:proofErr w:type="gramStart"/>
      <w:r w:rsidRPr="0062114B">
        <w:rPr>
          <w:rFonts w:ascii="Times New Roman" w:eastAsia="標楷體" w:hAnsi="Times New Roman"/>
          <w:bCs/>
          <w:sz w:val="16"/>
          <w:szCs w:val="16"/>
        </w:rPr>
        <w:t>臺</w:t>
      </w:r>
      <w:proofErr w:type="gramEnd"/>
      <w:r w:rsidRPr="0062114B">
        <w:rPr>
          <w:rFonts w:ascii="Times New Roman" w:eastAsia="標楷體" w:hAnsi="Times New Roman"/>
          <w:bCs/>
          <w:sz w:val="16"/>
          <w:szCs w:val="16"/>
        </w:rPr>
        <w:t>教資</w:t>
      </w:r>
      <w:r w:rsidRPr="0062114B">
        <w:rPr>
          <w:rFonts w:ascii="Times New Roman" w:eastAsia="標楷體" w:hAnsi="Times New Roman"/>
          <w:bCs/>
          <w:sz w:val="16"/>
          <w:szCs w:val="16"/>
        </w:rPr>
        <w:t>(</w:t>
      </w:r>
      <w:proofErr w:type="gramStart"/>
      <w:r w:rsidRPr="0062114B">
        <w:rPr>
          <w:rFonts w:ascii="Times New Roman" w:eastAsia="標楷體" w:hAnsi="Times New Roman"/>
          <w:bCs/>
          <w:sz w:val="16"/>
          <w:szCs w:val="16"/>
        </w:rPr>
        <w:t>一</w:t>
      </w:r>
      <w:proofErr w:type="gramEnd"/>
      <w:r w:rsidRPr="0062114B">
        <w:rPr>
          <w:rFonts w:ascii="Times New Roman" w:eastAsia="標楷體" w:hAnsi="Times New Roman"/>
          <w:bCs/>
          <w:sz w:val="16"/>
          <w:szCs w:val="16"/>
        </w:rPr>
        <w:t>)</w:t>
      </w:r>
      <w:r w:rsidRPr="0062114B">
        <w:rPr>
          <w:rFonts w:ascii="Times New Roman" w:eastAsia="標楷體" w:hAnsi="Times New Roman"/>
          <w:bCs/>
          <w:sz w:val="16"/>
          <w:szCs w:val="16"/>
        </w:rPr>
        <w:t>字第</w:t>
      </w:r>
      <w:r w:rsidRPr="0062114B">
        <w:rPr>
          <w:rFonts w:ascii="Times New Roman" w:eastAsia="標楷體" w:hAnsi="Times New Roman"/>
          <w:bCs/>
          <w:sz w:val="16"/>
          <w:szCs w:val="16"/>
        </w:rPr>
        <w:t>1050115739</w:t>
      </w:r>
      <w:r w:rsidRPr="0062114B">
        <w:rPr>
          <w:rFonts w:ascii="Times New Roman" w:eastAsia="標楷體" w:hAnsi="Times New Roman"/>
          <w:bCs/>
          <w:sz w:val="16"/>
          <w:szCs w:val="16"/>
        </w:rPr>
        <w:t>號函修正</w:t>
      </w: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rPr>
        <w:t>一、</w:t>
      </w:r>
      <w:r w:rsidRPr="0062114B">
        <w:rPr>
          <w:rFonts w:ascii="Times New Roman" w:eastAsia="標楷體" w:hAnsi="Times New Roman"/>
          <w:szCs w:val="24"/>
        </w:rPr>
        <w:t>目的：</w:t>
      </w:r>
    </w:p>
    <w:p w:rsidR="0062114B" w:rsidRPr="0062114B" w:rsidRDefault="0062114B" w:rsidP="0062114B">
      <w:pPr>
        <w:spacing w:beforeLines="50" w:before="180"/>
        <w:ind w:leftChars="200" w:left="480"/>
        <w:rPr>
          <w:rFonts w:ascii="Times New Roman" w:eastAsia="標楷體" w:hAnsi="Times New Roman"/>
          <w:szCs w:val="24"/>
        </w:rPr>
      </w:pPr>
      <w:r w:rsidRPr="0062114B">
        <w:rPr>
          <w:rFonts w:ascii="Times New Roman" w:eastAsia="標楷體" w:hAnsi="Times New Roman"/>
        </w:rPr>
        <w:t>教育部（以下簡稱本部）為促進人文及社會科學學術專書之寫作及研究成果之傳播，充實優質之教學資源，</w:t>
      </w:r>
      <w:r w:rsidRPr="0062114B">
        <w:rPr>
          <w:rFonts w:ascii="Times New Roman" w:eastAsia="標楷體" w:hAnsi="Times New Roman"/>
          <w:szCs w:val="24"/>
        </w:rPr>
        <w:t>依據本部補助推動人文及科技教育先導型計畫要點，公告受理申請人文及社會科學博士論文改寫專書暨編纂主題性論文集計畫。</w:t>
      </w:r>
    </w:p>
    <w:p w:rsidR="0062114B" w:rsidRPr="0062114B" w:rsidRDefault="0062114B" w:rsidP="0062114B">
      <w:pPr>
        <w:spacing w:beforeLines="50" w:before="180"/>
        <w:rPr>
          <w:rFonts w:ascii="Times New Roman" w:eastAsia="標楷體" w:hAnsi="Times New Roman"/>
        </w:rPr>
      </w:pPr>
      <w:r w:rsidRPr="0062114B">
        <w:rPr>
          <w:rFonts w:ascii="Times New Roman" w:eastAsia="標楷體" w:hAnsi="Times New Roman"/>
        </w:rPr>
        <w:t>二、補助類型及推動重點</w:t>
      </w:r>
      <w:r w:rsidRPr="0062114B">
        <w:rPr>
          <w:rFonts w:ascii="Times New Roman" w:eastAsia="標楷體" w:hAnsi="Times New Roman"/>
          <w:szCs w:val="24"/>
        </w:rPr>
        <w:t>：</w:t>
      </w:r>
    </w:p>
    <w:p w:rsidR="0062114B" w:rsidRPr="0062114B" w:rsidRDefault="0062114B" w:rsidP="0062114B">
      <w:pPr>
        <w:pStyle w:val="af6"/>
        <w:spacing w:beforeLines="50" w:before="180"/>
        <w:rPr>
          <w:rFonts w:ascii="Times New Roman" w:eastAsia="標楷體" w:hAnsi="Times New Roman"/>
          <w:strike/>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A</w:t>
      </w:r>
      <w:r w:rsidRPr="0062114B">
        <w:rPr>
          <w:rFonts w:ascii="Times New Roman" w:eastAsia="標楷體" w:hAnsi="Times New Roman"/>
          <w:szCs w:val="24"/>
        </w:rPr>
        <w:t>類：博士論文改寫為學術專書</w:t>
      </w:r>
    </w:p>
    <w:p w:rsidR="0062114B" w:rsidRPr="0062114B" w:rsidRDefault="0062114B" w:rsidP="0062114B">
      <w:pPr>
        <w:spacing w:beforeLines="50" w:before="180"/>
        <w:ind w:leftChars="450" w:left="1080"/>
        <w:rPr>
          <w:rFonts w:ascii="Times New Roman" w:eastAsia="標楷體" w:hAnsi="Times New Roman"/>
          <w:szCs w:val="24"/>
        </w:rPr>
      </w:pPr>
      <w:r w:rsidRPr="0062114B">
        <w:rPr>
          <w:rFonts w:ascii="Times New Roman" w:eastAsia="標楷體" w:hAnsi="Times New Roman"/>
        </w:rPr>
        <w:t>鼓勵優秀年輕博士發揮研究潛能，有效率深度修改</w:t>
      </w:r>
      <w:r w:rsidRPr="0062114B">
        <w:rPr>
          <w:rFonts w:ascii="Times New Roman" w:eastAsia="標楷體" w:hAnsi="Times New Roman"/>
          <w:szCs w:val="24"/>
        </w:rPr>
        <w:t>具原創性</w:t>
      </w:r>
      <w:r w:rsidRPr="0062114B">
        <w:rPr>
          <w:rFonts w:ascii="Times New Roman" w:eastAsia="標楷體" w:hAnsi="Times New Roman"/>
        </w:rPr>
        <w:t>博士論文，成為優良學術專書，提升我國人文及社會科學學術專書品質及數量。</w:t>
      </w:r>
    </w:p>
    <w:p w:rsidR="0062114B" w:rsidRPr="0062114B" w:rsidRDefault="0062114B" w:rsidP="0062114B">
      <w:pPr>
        <w:pStyle w:val="af6"/>
        <w:spacing w:beforeLines="50" w:before="180"/>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B</w:t>
      </w:r>
      <w:r w:rsidRPr="0062114B">
        <w:rPr>
          <w:rFonts w:ascii="Times New Roman" w:eastAsia="標楷體" w:hAnsi="Times New Roman"/>
        </w:rPr>
        <w:t>類：</w:t>
      </w:r>
      <w:r w:rsidRPr="0062114B">
        <w:rPr>
          <w:rFonts w:ascii="Times New Roman" w:eastAsia="標楷體" w:hAnsi="Times New Roman"/>
          <w:szCs w:val="24"/>
        </w:rPr>
        <w:t>編纂主題性論文集</w:t>
      </w:r>
    </w:p>
    <w:p w:rsidR="0062114B" w:rsidRPr="0062114B" w:rsidRDefault="0062114B" w:rsidP="0062114B">
      <w:pPr>
        <w:spacing w:beforeLines="50" w:before="180"/>
        <w:ind w:leftChars="450" w:left="1080"/>
        <w:rPr>
          <w:rFonts w:ascii="Times New Roman" w:eastAsia="標楷體" w:hAnsi="Times New Roman"/>
        </w:rPr>
      </w:pPr>
      <w:r w:rsidRPr="0062114B">
        <w:rPr>
          <w:rFonts w:ascii="Times New Roman" w:eastAsia="標楷體" w:hAnsi="Times New Roman"/>
        </w:rPr>
        <w:t>以議題為主軸，非單一作者形式，彙編國內學者著作之具代表性學術論文</w:t>
      </w:r>
      <w:r w:rsidRPr="0062114B">
        <w:rPr>
          <w:rFonts w:ascii="Times New Roman" w:eastAsia="標楷體" w:hAnsi="Times New Roman"/>
        </w:rPr>
        <w:t>(</w:t>
      </w:r>
      <w:r w:rsidRPr="0062114B">
        <w:rPr>
          <w:rFonts w:ascii="Times New Roman" w:eastAsia="標楷體" w:hAnsi="Times New Roman"/>
        </w:rPr>
        <w:t>已出版或未出版均可</w:t>
      </w:r>
      <w:r w:rsidRPr="0062114B">
        <w:rPr>
          <w:rFonts w:ascii="Times New Roman" w:eastAsia="標楷體" w:hAnsi="Times New Roman"/>
        </w:rPr>
        <w:t>)</w:t>
      </w:r>
      <w:r w:rsidRPr="0062114B">
        <w:rPr>
          <w:rFonts w:ascii="Times New Roman" w:eastAsia="標楷體" w:hAnsi="Times New Roman"/>
        </w:rPr>
        <w:t>，並撰寫深度導論，成為具主題性論文集，能有助於教學及研究，亦有利於推廣研究成果，提升我國學術成果之能見度及影響力。</w:t>
      </w:r>
    </w:p>
    <w:p w:rsidR="0062114B" w:rsidRPr="0062114B" w:rsidRDefault="0062114B" w:rsidP="0062114B">
      <w:pPr>
        <w:spacing w:beforeLines="50" w:before="180"/>
        <w:rPr>
          <w:rFonts w:ascii="Times New Roman" w:eastAsia="標楷體" w:hAnsi="Times New Roman"/>
        </w:rPr>
      </w:pPr>
      <w:r w:rsidRPr="0062114B">
        <w:rPr>
          <w:rFonts w:ascii="Times New Roman" w:eastAsia="標楷體" w:hAnsi="Times New Roman"/>
          <w:szCs w:val="24"/>
        </w:rPr>
        <w:t>三、補助對象：公私立大學校院或公立學術研究機關</w:t>
      </w:r>
      <w:r w:rsidRPr="0062114B">
        <w:rPr>
          <w:rFonts w:ascii="Times New Roman" w:eastAsia="標楷體" w:hAnsi="Times New Roman"/>
          <w:szCs w:val="24"/>
        </w:rPr>
        <w:t>(</w:t>
      </w:r>
      <w:r w:rsidRPr="0062114B">
        <w:rPr>
          <w:rFonts w:ascii="Times New Roman" w:eastAsia="標楷體" w:hAnsi="Times New Roman"/>
          <w:szCs w:val="24"/>
        </w:rPr>
        <w:t>構</w:t>
      </w:r>
      <w:r w:rsidRPr="0062114B">
        <w:rPr>
          <w:rFonts w:ascii="Times New Roman" w:eastAsia="標楷體" w:hAnsi="Times New Roman"/>
          <w:szCs w:val="24"/>
        </w:rPr>
        <w:t>)</w:t>
      </w:r>
      <w:r w:rsidRPr="0062114B">
        <w:rPr>
          <w:rFonts w:ascii="Times New Roman" w:eastAsia="標楷體" w:hAnsi="Times New Roman"/>
          <w:szCs w:val="24"/>
        </w:rPr>
        <w:t>。應符合以下條件：</w:t>
      </w:r>
    </w:p>
    <w:p w:rsidR="0062114B" w:rsidRPr="0062114B" w:rsidRDefault="0062114B" w:rsidP="0062114B">
      <w:pPr>
        <w:pStyle w:val="af6"/>
        <w:spacing w:beforeLines="50" w:before="180"/>
        <w:ind w:left="1788" w:hangingChars="545" w:hanging="1308"/>
        <w:rPr>
          <w:rFonts w:ascii="Times New Roman" w:eastAsia="標楷體" w:hAnsi="Times New Roman"/>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A</w:t>
      </w:r>
      <w:r w:rsidRPr="0062114B">
        <w:rPr>
          <w:rFonts w:ascii="Times New Roman" w:eastAsia="標楷體" w:hAnsi="Times New Roman"/>
          <w:szCs w:val="24"/>
        </w:rPr>
        <w:t>類：</w:t>
      </w:r>
    </w:p>
    <w:p w:rsidR="0062114B" w:rsidRPr="0062114B" w:rsidRDefault="0062114B" w:rsidP="00C5004D">
      <w:pPr>
        <w:pStyle w:val="af6"/>
        <w:widowControl/>
        <w:numPr>
          <w:ilvl w:val="0"/>
          <w:numId w:val="6"/>
        </w:numPr>
        <w:snapToGrid w:val="0"/>
        <w:spacing w:beforeLines="50" w:before="180"/>
        <w:ind w:leftChars="450" w:left="1364" w:hanging="284"/>
        <w:rPr>
          <w:rFonts w:ascii="Times New Roman" w:eastAsia="標楷體" w:hAnsi="Times New Roman"/>
          <w:szCs w:val="24"/>
        </w:rPr>
      </w:pPr>
      <w:r w:rsidRPr="0062114B">
        <w:rPr>
          <w:rFonts w:ascii="Times New Roman" w:eastAsia="標楷體" w:hAnsi="Times New Roman"/>
          <w:szCs w:val="24"/>
        </w:rPr>
        <w:t>論文改寫人應符合下列各項條件：</w:t>
      </w:r>
    </w:p>
    <w:p w:rsidR="0062114B" w:rsidRPr="0062114B" w:rsidRDefault="0062114B" w:rsidP="0062114B">
      <w:pPr>
        <w:pStyle w:val="af6"/>
        <w:spacing w:beforeLines="50" w:before="180"/>
        <w:ind w:leftChars="550" w:left="1680" w:hangingChars="150" w:hanging="360"/>
        <w:rPr>
          <w:rFonts w:ascii="Times New Roman" w:eastAsia="標楷體" w:hAnsi="Times New Roman"/>
          <w:szCs w:val="24"/>
        </w:rPr>
      </w:pPr>
      <w:r w:rsidRPr="0062114B">
        <w:rPr>
          <w:rFonts w:ascii="Times New Roman" w:eastAsia="標楷體" w:hAnsi="Times New Roman"/>
          <w:szCs w:val="24"/>
        </w:rPr>
        <w:t>(1)</w:t>
      </w:r>
      <w:r w:rsidRPr="0062114B">
        <w:rPr>
          <w:rFonts w:ascii="Times New Roman" w:eastAsia="標楷體" w:hAnsi="Times New Roman"/>
          <w:szCs w:val="24"/>
        </w:rPr>
        <w:t>具中華民國國籍。</w:t>
      </w:r>
    </w:p>
    <w:p w:rsidR="0062114B" w:rsidRPr="0062114B" w:rsidRDefault="0062114B" w:rsidP="0062114B">
      <w:pPr>
        <w:pStyle w:val="af6"/>
        <w:spacing w:beforeLines="50" w:before="180"/>
        <w:ind w:leftChars="550" w:left="1680" w:hangingChars="150" w:hanging="360"/>
        <w:rPr>
          <w:rFonts w:ascii="Times New Roman" w:eastAsia="標楷體" w:hAnsi="Times New Roman"/>
          <w:szCs w:val="24"/>
        </w:rPr>
      </w:pPr>
      <w:r w:rsidRPr="0062114B">
        <w:rPr>
          <w:rFonts w:ascii="Times New Roman" w:eastAsia="標楷體" w:hAnsi="Times New Roman"/>
          <w:szCs w:val="24"/>
        </w:rPr>
        <w:t>(2)</w:t>
      </w:r>
      <w:r w:rsidRPr="0062114B">
        <w:rPr>
          <w:rFonts w:ascii="Times New Roman" w:eastAsia="標楷體" w:hAnsi="Times New Roman"/>
          <w:szCs w:val="24"/>
        </w:rPr>
        <w:t>獲得國內外大學人文及社會科學博士學位不超過八年，學位及其年限之認定以計畫核定時為</w:t>
      </w:r>
      <w:proofErr w:type="gramStart"/>
      <w:r w:rsidRPr="0062114B">
        <w:rPr>
          <w:rFonts w:ascii="Times New Roman" w:eastAsia="標楷體" w:hAnsi="Times New Roman"/>
          <w:szCs w:val="24"/>
        </w:rPr>
        <w:t>準</w:t>
      </w:r>
      <w:proofErr w:type="gramEnd"/>
      <w:r w:rsidRPr="0062114B">
        <w:rPr>
          <w:rFonts w:ascii="Times New Roman" w:eastAsia="標楷體" w:hAnsi="Times New Roman"/>
          <w:szCs w:val="24"/>
        </w:rPr>
        <w:t>。</w:t>
      </w:r>
    </w:p>
    <w:p w:rsidR="0062114B" w:rsidRPr="0062114B" w:rsidRDefault="0062114B" w:rsidP="0062114B">
      <w:pPr>
        <w:pStyle w:val="af6"/>
        <w:spacing w:beforeLines="50" w:before="180"/>
        <w:ind w:leftChars="550" w:left="1680" w:hangingChars="150" w:hanging="360"/>
        <w:rPr>
          <w:rFonts w:ascii="Times New Roman" w:eastAsia="標楷體" w:hAnsi="Times New Roman"/>
          <w:szCs w:val="24"/>
        </w:rPr>
      </w:pPr>
      <w:r w:rsidRPr="0062114B">
        <w:rPr>
          <w:rFonts w:ascii="Times New Roman" w:eastAsia="標楷體" w:hAnsi="Times New Roman"/>
          <w:szCs w:val="24"/>
        </w:rPr>
        <w:t>(3)</w:t>
      </w:r>
      <w:r w:rsidRPr="0062114B">
        <w:rPr>
          <w:rFonts w:ascii="Times New Roman" w:eastAsia="標楷體" w:hAnsi="Times New Roman"/>
          <w:szCs w:val="24"/>
        </w:rPr>
        <w:t>接受本計畫補助</w:t>
      </w:r>
      <w:proofErr w:type="gramStart"/>
      <w:r w:rsidRPr="0062114B">
        <w:rPr>
          <w:rFonts w:ascii="Times New Roman" w:eastAsia="標楷體" w:hAnsi="Times New Roman"/>
          <w:szCs w:val="24"/>
        </w:rPr>
        <w:t>期間，</w:t>
      </w:r>
      <w:proofErr w:type="gramEnd"/>
      <w:r w:rsidRPr="0062114B">
        <w:rPr>
          <w:rFonts w:ascii="Times New Roman" w:eastAsia="標楷體" w:hAnsi="Times New Roman"/>
          <w:szCs w:val="24"/>
        </w:rPr>
        <w:t>不得有其他專職工作。</w:t>
      </w:r>
    </w:p>
    <w:p w:rsidR="0062114B" w:rsidRPr="0062114B" w:rsidRDefault="0062114B" w:rsidP="00C5004D">
      <w:pPr>
        <w:pStyle w:val="af6"/>
        <w:widowControl/>
        <w:numPr>
          <w:ilvl w:val="0"/>
          <w:numId w:val="6"/>
        </w:numPr>
        <w:snapToGrid w:val="0"/>
        <w:spacing w:beforeLines="50" w:before="180"/>
        <w:ind w:leftChars="450" w:left="1364" w:hanging="284"/>
        <w:rPr>
          <w:rFonts w:ascii="Times New Roman" w:eastAsia="標楷體" w:hAnsi="Times New Roman"/>
          <w:szCs w:val="24"/>
        </w:rPr>
      </w:pPr>
      <w:r w:rsidRPr="0062114B">
        <w:rPr>
          <w:rFonts w:ascii="Times New Roman" w:eastAsia="標楷體" w:hAnsi="Times New Roman"/>
          <w:szCs w:val="24"/>
        </w:rPr>
        <w:t>應由</w:t>
      </w:r>
      <w:r w:rsidRPr="0062114B">
        <w:rPr>
          <w:rFonts w:ascii="Times New Roman" w:eastAsia="標楷體" w:hAnsi="Times New Roman"/>
          <w:szCs w:val="24"/>
        </w:rPr>
        <w:t>1</w:t>
      </w:r>
      <w:r w:rsidRPr="0062114B">
        <w:rPr>
          <w:rFonts w:ascii="Times New Roman" w:eastAsia="標楷體" w:hAnsi="Times New Roman"/>
          <w:szCs w:val="24"/>
        </w:rPr>
        <w:t>名國內公私立大學校院專任副教授以上或公立學術研究機關</w:t>
      </w:r>
      <w:r w:rsidRPr="0062114B">
        <w:rPr>
          <w:rFonts w:ascii="Times New Roman" w:eastAsia="標楷體" w:hAnsi="Times New Roman"/>
          <w:szCs w:val="24"/>
        </w:rPr>
        <w:t>(</w:t>
      </w:r>
      <w:r w:rsidRPr="0062114B">
        <w:rPr>
          <w:rFonts w:ascii="Times New Roman" w:eastAsia="標楷體" w:hAnsi="Times New Roman"/>
          <w:szCs w:val="24"/>
        </w:rPr>
        <w:t>構</w:t>
      </w:r>
      <w:r w:rsidRPr="0062114B">
        <w:rPr>
          <w:rFonts w:ascii="Times New Roman" w:eastAsia="標楷體" w:hAnsi="Times New Roman"/>
          <w:szCs w:val="24"/>
        </w:rPr>
        <w:t>)</w:t>
      </w:r>
      <w:r w:rsidRPr="0062114B">
        <w:rPr>
          <w:rFonts w:ascii="Times New Roman" w:eastAsia="標楷體" w:hAnsi="Times New Roman"/>
          <w:szCs w:val="24"/>
        </w:rPr>
        <w:t>專任副研究員以上擔任論文改寫指導教授。</w:t>
      </w:r>
    </w:p>
    <w:p w:rsidR="0062114B" w:rsidRPr="0062114B" w:rsidRDefault="0062114B" w:rsidP="0062114B">
      <w:pPr>
        <w:pStyle w:val="af6"/>
        <w:spacing w:beforeLines="50" w:before="180"/>
        <w:rPr>
          <w:rFonts w:ascii="Times New Roman" w:eastAsia="標楷體" w:hAnsi="Times New Roman"/>
          <w:szCs w:val="24"/>
        </w:rPr>
      </w:pPr>
      <w:r w:rsidRPr="0062114B">
        <w:rPr>
          <w:rFonts w:ascii="Times New Roman" w:eastAsia="標楷體" w:hAnsi="Times New Roman"/>
          <w:szCs w:val="24"/>
        </w:rPr>
        <w:lastRenderedPageBreak/>
        <w:t>(</w:t>
      </w:r>
      <w:r w:rsidRPr="0062114B">
        <w:rPr>
          <w:rFonts w:ascii="Times New Roman" w:eastAsia="標楷體" w:hAnsi="Times New Roman"/>
          <w:szCs w:val="24"/>
        </w:rPr>
        <w:t>二</w:t>
      </w:r>
      <w:r w:rsidRPr="0062114B">
        <w:rPr>
          <w:rFonts w:ascii="Times New Roman" w:eastAsia="標楷體" w:hAnsi="Times New Roman"/>
          <w:szCs w:val="24"/>
        </w:rPr>
        <w:t>) B</w:t>
      </w:r>
      <w:r w:rsidRPr="0062114B">
        <w:rPr>
          <w:rFonts w:ascii="Times New Roman" w:eastAsia="標楷體" w:hAnsi="Times New Roman"/>
        </w:rPr>
        <w:t>類：</w:t>
      </w:r>
      <w:r w:rsidRPr="0062114B">
        <w:rPr>
          <w:rFonts w:ascii="Times New Roman" w:eastAsia="標楷體" w:hAnsi="Times New Roman"/>
          <w:szCs w:val="24"/>
        </w:rPr>
        <w:t>國內公私立大學校院及公立學術研究機關</w:t>
      </w:r>
      <w:r w:rsidRPr="0062114B">
        <w:rPr>
          <w:rFonts w:ascii="Times New Roman" w:eastAsia="標楷體" w:hAnsi="Times New Roman"/>
          <w:szCs w:val="24"/>
        </w:rPr>
        <w:t>(</w:t>
      </w:r>
      <w:r w:rsidRPr="0062114B">
        <w:rPr>
          <w:rFonts w:ascii="Times New Roman" w:eastAsia="標楷體" w:hAnsi="Times New Roman"/>
          <w:szCs w:val="24"/>
        </w:rPr>
        <w:t>構</w:t>
      </w:r>
      <w:r w:rsidRPr="0062114B">
        <w:rPr>
          <w:rFonts w:ascii="Times New Roman" w:eastAsia="標楷體" w:hAnsi="Times New Roman"/>
          <w:szCs w:val="24"/>
        </w:rPr>
        <w:t>)</w:t>
      </w:r>
      <w:r w:rsidRPr="0062114B">
        <w:rPr>
          <w:rFonts w:ascii="Times New Roman" w:eastAsia="標楷體" w:hAnsi="Times New Roman"/>
          <w:szCs w:val="24"/>
        </w:rPr>
        <w:t>之教師及研究人員。</w:t>
      </w: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szCs w:val="24"/>
        </w:rPr>
        <w:t>四、計畫期程：</w:t>
      </w:r>
    </w:p>
    <w:p w:rsidR="0062114B" w:rsidRPr="0062114B" w:rsidRDefault="0062114B" w:rsidP="0062114B">
      <w:pPr>
        <w:spacing w:beforeLines="50" w:before="180"/>
        <w:ind w:leftChars="200" w:left="480"/>
        <w:rPr>
          <w:rFonts w:ascii="Times New Roman" w:eastAsia="標楷體" w:hAnsi="Times New Roman"/>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A</w:t>
      </w:r>
      <w:r w:rsidRPr="0062114B">
        <w:rPr>
          <w:rFonts w:ascii="Times New Roman" w:eastAsia="標楷體" w:hAnsi="Times New Roman"/>
          <w:szCs w:val="24"/>
        </w:rPr>
        <w:t>類：每梯次計畫為期十二</w:t>
      </w:r>
      <w:proofErr w:type="gramStart"/>
      <w:r w:rsidRPr="0062114B">
        <w:rPr>
          <w:rFonts w:ascii="Times New Roman" w:eastAsia="標楷體" w:hAnsi="Times New Roman"/>
          <w:szCs w:val="24"/>
        </w:rPr>
        <w:t>個</w:t>
      </w:r>
      <w:proofErr w:type="gramEnd"/>
      <w:r w:rsidRPr="0062114B">
        <w:rPr>
          <w:rFonts w:ascii="Times New Roman" w:eastAsia="標楷體" w:hAnsi="Times New Roman"/>
          <w:szCs w:val="24"/>
        </w:rPr>
        <w:t>月，補助同一博士論文改寫，以一梯次為限。</w:t>
      </w:r>
    </w:p>
    <w:p w:rsidR="0062114B" w:rsidRPr="0062114B" w:rsidRDefault="0062114B" w:rsidP="00C5004D">
      <w:pPr>
        <w:pStyle w:val="af6"/>
        <w:widowControl/>
        <w:numPr>
          <w:ilvl w:val="0"/>
          <w:numId w:val="7"/>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rPr>
        <w:t>第一梯次計畫：</w:t>
      </w:r>
      <w:r w:rsidRPr="0062114B">
        <w:rPr>
          <w:rFonts w:ascii="Times New Roman" w:eastAsia="標楷體" w:hAnsi="Times New Roman"/>
          <w:szCs w:val="24"/>
        </w:rPr>
        <w:t>自一百零四年八月一日起至一百零五年七月三十一日止。</w:t>
      </w:r>
    </w:p>
    <w:p w:rsidR="0062114B" w:rsidRPr="0062114B" w:rsidRDefault="0062114B" w:rsidP="00C5004D">
      <w:pPr>
        <w:pStyle w:val="af6"/>
        <w:widowControl/>
        <w:numPr>
          <w:ilvl w:val="0"/>
          <w:numId w:val="7"/>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rPr>
        <w:t>第二梯次計畫</w:t>
      </w:r>
      <w:r w:rsidRPr="0062114B">
        <w:rPr>
          <w:rFonts w:ascii="Times New Roman" w:eastAsia="標楷體" w:hAnsi="Times New Roman"/>
          <w:szCs w:val="24"/>
        </w:rPr>
        <w:t>：自一百零五年八月一日起至一百零六年七月三十一日止。</w:t>
      </w:r>
    </w:p>
    <w:p w:rsidR="0062114B" w:rsidRPr="0062114B" w:rsidRDefault="0062114B" w:rsidP="00C5004D">
      <w:pPr>
        <w:pStyle w:val="af6"/>
        <w:widowControl/>
        <w:numPr>
          <w:ilvl w:val="0"/>
          <w:numId w:val="7"/>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rPr>
        <w:t>第三梯次計畫</w:t>
      </w:r>
      <w:r w:rsidRPr="0062114B">
        <w:rPr>
          <w:rFonts w:ascii="Times New Roman" w:eastAsia="標楷體" w:hAnsi="Times New Roman"/>
          <w:szCs w:val="24"/>
        </w:rPr>
        <w:t>：自一百零六年八月一日起至一百零七年七月三十一日止。</w:t>
      </w:r>
    </w:p>
    <w:p w:rsidR="0062114B" w:rsidRPr="0062114B" w:rsidRDefault="0062114B" w:rsidP="0062114B">
      <w:pPr>
        <w:pStyle w:val="af6"/>
        <w:spacing w:beforeLines="50" w:before="180"/>
        <w:ind w:left="1080" w:hangingChars="250" w:hanging="600"/>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B</w:t>
      </w:r>
      <w:r w:rsidRPr="0062114B">
        <w:rPr>
          <w:rFonts w:ascii="Times New Roman" w:eastAsia="標楷體" w:hAnsi="Times New Roman"/>
          <w:szCs w:val="24"/>
        </w:rPr>
        <w:t>類：每梯次計畫為期六個月，補助同一論文集以一梯次為限，同一計畫主持人得於同一或不同梯次執行不同論文集編纂計畫。</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第一梯次計畫：自一百零四年八月一日起至一百零五年一月三十一日止。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第二梯次計畫：自一百零五年二月一日起至一百零五年七月三十一日止。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第三梯次計畫</w:t>
      </w:r>
      <w:r w:rsidRPr="0062114B">
        <w:rPr>
          <w:rFonts w:ascii="Times New Roman" w:eastAsia="標楷體" w:hAnsi="Times New Roman"/>
          <w:szCs w:val="24"/>
        </w:rPr>
        <w:t>：自一百零五年八月一日起至一百零六年一月三十一日止。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第四梯次計畫：自一百零六年二月一日起至一百零六年七月三十一日止。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第五梯次計畫：自一百零六年八月一日起至一百零七年一月三十一日止。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第六梯次計畫：自一百零七年二月一日起至一百零七年七月三十一日止。</w:t>
      </w:r>
    </w:p>
    <w:p w:rsidR="0062114B" w:rsidRPr="0062114B" w:rsidRDefault="0062114B" w:rsidP="00C5004D">
      <w:pPr>
        <w:pStyle w:val="af6"/>
        <w:widowControl/>
        <w:numPr>
          <w:ilvl w:val="0"/>
          <w:numId w:val="12"/>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第七梯次計畫：自一百零七年八月一日起至一百零八年一月三十一日止。</w:t>
      </w: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szCs w:val="24"/>
        </w:rPr>
        <w:t>五、補助原則：</w:t>
      </w:r>
    </w:p>
    <w:p w:rsidR="0062114B" w:rsidRPr="0062114B" w:rsidRDefault="0062114B" w:rsidP="0062114B">
      <w:pPr>
        <w:pStyle w:val="af6"/>
        <w:spacing w:beforeLines="50" w:before="180"/>
        <w:ind w:left="1080" w:hangingChars="250" w:hanging="600"/>
        <w:jc w:val="both"/>
        <w:rPr>
          <w:rFonts w:ascii="Times New Roman" w:eastAsia="標楷體" w:hAnsi="Times New Roman"/>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A</w:t>
      </w:r>
      <w:r w:rsidRPr="0062114B">
        <w:rPr>
          <w:rFonts w:ascii="Times New Roman" w:eastAsia="標楷體" w:hAnsi="Times New Roman"/>
          <w:szCs w:val="24"/>
        </w:rPr>
        <w:t>類：</w:t>
      </w:r>
      <w:proofErr w:type="gramStart"/>
      <w:r w:rsidRPr="0062114B">
        <w:rPr>
          <w:rFonts w:ascii="Times New Roman" w:eastAsia="標楷體" w:hAnsi="Times New Roman"/>
          <w:szCs w:val="24"/>
        </w:rPr>
        <w:t>採</w:t>
      </w:r>
      <w:proofErr w:type="gramEnd"/>
      <w:r w:rsidRPr="0062114B">
        <w:rPr>
          <w:rFonts w:ascii="Times New Roman" w:eastAsia="標楷體" w:hAnsi="Times New Roman"/>
          <w:szCs w:val="24"/>
        </w:rPr>
        <w:t>全額補助，比照科技部補助延攬客座科技人才作業要點規定博士後研究人員第一年費用標準，每案補助論文改寫人之人事費每月新臺幣（以下同）五萬六千六百五十元及年終獎金</w:t>
      </w:r>
      <w:r w:rsidRPr="0062114B">
        <w:rPr>
          <w:rFonts w:ascii="Times New Roman" w:eastAsia="標楷體" w:hAnsi="Times New Roman"/>
          <w:szCs w:val="24"/>
        </w:rPr>
        <w:t>(</w:t>
      </w:r>
      <w:r w:rsidRPr="0062114B">
        <w:rPr>
          <w:rFonts w:ascii="Times New Roman" w:eastAsia="標楷體" w:hAnsi="Times New Roman"/>
          <w:szCs w:val="24"/>
        </w:rPr>
        <w:t>雇主負擔之</w:t>
      </w:r>
      <w:proofErr w:type="gramStart"/>
      <w:r w:rsidRPr="0062114B">
        <w:rPr>
          <w:rFonts w:ascii="Times New Roman" w:eastAsia="標楷體" w:hAnsi="Times New Roman"/>
          <w:szCs w:val="24"/>
        </w:rPr>
        <w:t>勞</w:t>
      </w:r>
      <w:proofErr w:type="gramEnd"/>
      <w:r w:rsidRPr="0062114B">
        <w:rPr>
          <w:rFonts w:ascii="Times New Roman" w:eastAsia="標楷體" w:hAnsi="Times New Roman"/>
          <w:szCs w:val="24"/>
        </w:rPr>
        <w:t>、健保費、勞工退休金另計</w:t>
      </w:r>
      <w:r w:rsidRPr="0062114B">
        <w:rPr>
          <w:rFonts w:ascii="Times New Roman" w:eastAsia="標楷體" w:hAnsi="Times New Roman"/>
          <w:szCs w:val="24"/>
        </w:rPr>
        <w:t>)</w:t>
      </w:r>
      <w:r w:rsidRPr="0062114B">
        <w:rPr>
          <w:rFonts w:ascii="Times New Roman" w:eastAsia="標楷體" w:hAnsi="Times New Roman"/>
          <w:szCs w:val="24"/>
        </w:rPr>
        <w:t>。</w:t>
      </w:r>
    </w:p>
    <w:p w:rsidR="0062114B" w:rsidRPr="0062114B" w:rsidRDefault="0062114B" w:rsidP="0062114B">
      <w:pPr>
        <w:pStyle w:val="af6"/>
        <w:spacing w:beforeLines="50" w:before="180"/>
        <w:ind w:left="1080" w:hangingChars="250" w:hanging="600"/>
        <w:jc w:val="both"/>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B</w:t>
      </w:r>
      <w:r w:rsidRPr="0062114B">
        <w:rPr>
          <w:rFonts w:ascii="Times New Roman" w:eastAsia="標楷體" w:hAnsi="Times New Roman"/>
          <w:szCs w:val="24"/>
        </w:rPr>
        <w:t>類：</w:t>
      </w:r>
      <w:proofErr w:type="gramStart"/>
      <w:r w:rsidRPr="0062114B">
        <w:rPr>
          <w:rFonts w:ascii="Times New Roman" w:eastAsia="標楷體" w:hAnsi="Times New Roman"/>
          <w:szCs w:val="24"/>
        </w:rPr>
        <w:t>採</w:t>
      </w:r>
      <w:proofErr w:type="gramEnd"/>
      <w:r w:rsidRPr="0062114B">
        <w:rPr>
          <w:rFonts w:ascii="Times New Roman" w:eastAsia="標楷體" w:hAnsi="Times New Roman"/>
          <w:szCs w:val="24"/>
        </w:rPr>
        <w:t>全額補助，每案補助經費以十五萬元為上限，補助經費包括人事費及業務費，人事費得補助計畫主持人、兼任助理費及其衍生之</w:t>
      </w:r>
      <w:r w:rsidRPr="0062114B">
        <w:rPr>
          <w:rFonts w:ascii="Times New Roman" w:eastAsia="標楷體" w:hAnsi="Times New Roman"/>
        </w:rPr>
        <w:t>健保</w:t>
      </w:r>
      <w:r w:rsidRPr="0062114B">
        <w:rPr>
          <w:rFonts w:ascii="Times New Roman" w:eastAsia="標楷體" w:hAnsi="Times New Roman"/>
          <w:szCs w:val="24"/>
        </w:rPr>
        <w:t>、勞保、勞工退休金。</w:t>
      </w:r>
    </w:p>
    <w:p w:rsidR="0062114B" w:rsidRPr="0062114B" w:rsidRDefault="0062114B" w:rsidP="0062114B">
      <w:pPr>
        <w:pStyle w:val="af6"/>
        <w:spacing w:beforeLines="50" w:before="180"/>
        <w:ind w:left="1080" w:hangingChars="250" w:hanging="600"/>
        <w:jc w:val="both"/>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三</w:t>
      </w:r>
      <w:r w:rsidRPr="0062114B">
        <w:rPr>
          <w:rFonts w:ascii="Times New Roman" w:eastAsia="標楷體" w:hAnsi="Times New Roman"/>
          <w:szCs w:val="24"/>
        </w:rPr>
        <w:t xml:space="preserve">) </w:t>
      </w:r>
      <w:r w:rsidRPr="0062114B">
        <w:rPr>
          <w:rFonts w:ascii="Times New Roman" w:eastAsia="標楷體" w:hAnsi="Times New Roman"/>
          <w:szCs w:val="24"/>
        </w:rPr>
        <w:t>同一事由或計畫不得向本部重複申請，如有重複申請並獲補助之情事，本部得追回補助款項。計畫已獲其他機關之補助項目，應擇一，不得重複。</w:t>
      </w: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szCs w:val="24"/>
        </w:rPr>
        <w:t>六、申請作業：</w:t>
      </w:r>
    </w:p>
    <w:p w:rsidR="0062114B" w:rsidRPr="0062114B" w:rsidRDefault="0062114B" w:rsidP="0062114B">
      <w:pPr>
        <w:pStyle w:val="af6"/>
        <w:spacing w:beforeLines="50" w:before="180"/>
        <w:rPr>
          <w:rFonts w:ascii="Times New Roman" w:eastAsia="標楷體" w:hAnsi="Times New Roman"/>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xml:space="preserve">) </w:t>
      </w:r>
      <w:r w:rsidRPr="0062114B">
        <w:rPr>
          <w:rFonts w:ascii="Times New Roman" w:eastAsia="標楷體" w:hAnsi="Times New Roman"/>
        </w:rPr>
        <w:t>申請時間</w:t>
      </w:r>
      <w:r w:rsidRPr="0062114B">
        <w:rPr>
          <w:rFonts w:ascii="Times New Roman" w:eastAsia="標楷體" w:hAnsi="Times New Roman"/>
          <w:szCs w:val="24"/>
        </w:rPr>
        <w:t>：</w:t>
      </w:r>
    </w:p>
    <w:p w:rsidR="0062114B" w:rsidRPr="0062114B" w:rsidRDefault="0062114B" w:rsidP="00C5004D">
      <w:pPr>
        <w:pStyle w:val="af6"/>
        <w:widowControl/>
        <w:numPr>
          <w:ilvl w:val="0"/>
          <w:numId w:val="8"/>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A</w:t>
      </w:r>
      <w:r w:rsidRPr="0062114B">
        <w:rPr>
          <w:rFonts w:ascii="Times New Roman" w:eastAsia="標楷體" w:hAnsi="Times New Roman"/>
          <w:szCs w:val="24"/>
        </w:rPr>
        <w:t>類：</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(1) </w:t>
      </w:r>
      <w:r w:rsidRPr="0062114B">
        <w:rPr>
          <w:rFonts w:ascii="Times New Roman" w:eastAsia="標楷體" w:hAnsi="Times New Roman"/>
        </w:rPr>
        <w:t>第一梯次計畫：</w:t>
      </w:r>
      <w:r w:rsidRPr="0062114B">
        <w:rPr>
          <w:rFonts w:ascii="Times New Roman" w:eastAsia="標楷體" w:hAnsi="Times New Roman"/>
          <w:szCs w:val="24"/>
        </w:rPr>
        <w:t>自一百零四年三月一日起至一百零四年四月十五日止。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(2) </w:t>
      </w:r>
      <w:r w:rsidRPr="0062114B">
        <w:rPr>
          <w:rFonts w:ascii="Times New Roman" w:eastAsia="標楷體" w:hAnsi="Times New Roman"/>
        </w:rPr>
        <w:t>第二梯次計畫：自一百零五年</w:t>
      </w:r>
      <w:r w:rsidRPr="0062114B">
        <w:rPr>
          <w:rFonts w:ascii="Times New Roman" w:eastAsia="標楷體" w:hAnsi="Times New Roman"/>
          <w:szCs w:val="24"/>
        </w:rPr>
        <w:t>一月一日</w:t>
      </w:r>
      <w:r w:rsidRPr="0062114B">
        <w:rPr>
          <w:rFonts w:ascii="Times New Roman" w:eastAsia="標楷體" w:hAnsi="Times New Roman"/>
        </w:rPr>
        <w:t>起至一百零五年</w:t>
      </w:r>
      <w:r w:rsidRPr="0062114B">
        <w:rPr>
          <w:rFonts w:ascii="Times New Roman" w:eastAsia="標楷體" w:hAnsi="Times New Roman"/>
          <w:szCs w:val="24"/>
        </w:rPr>
        <w:t>二月二十八日</w:t>
      </w:r>
      <w:r w:rsidRPr="0062114B">
        <w:rPr>
          <w:rFonts w:ascii="Times New Roman" w:eastAsia="標楷體" w:hAnsi="Times New Roman"/>
        </w:rPr>
        <w:t>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lastRenderedPageBreak/>
        <w:t xml:space="preserve">(3) </w:t>
      </w:r>
      <w:r w:rsidRPr="0062114B">
        <w:rPr>
          <w:rFonts w:ascii="Times New Roman" w:eastAsia="標楷體" w:hAnsi="Times New Roman"/>
        </w:rPr>
        <w:t>第三梯次計畫：自一百零六年</w:t>
      </w:r>
      <w:r w:rsidRPr="0062114B">
        <w:rPr>
          <w:rFonts w:ascii="Times New Roman" w:eastAsia="標楷體" w:hAnsi="Times New Roman"/>
          <w:szCs w:val="24"/>
        </w:rPr>
        <w:t>一月一日</w:t>
      </w:r>
      <w:r w:rsidRPr="0062114B">
        <w:rPr>
          <w:rFonts w:ascii="Times New Roman" w:eastAsia="標楷體" w:hAnsi="Times New Roman"/>
        </w:rPr>
        <w:t>起至一百零六年</w:t>
      </w:r>
      <w:r w:rsidRPr="0062114B">
        <w:rPr>
          <w:rFonts w:ascii="Times New Roman" w:eastAsia="標楷體" w:hAnsi="Times New Roman"/>
          <w:szCs w:val="24"/>
        </w:rPr>
        <w:t>二月二十八日</w:t>
      </w:r>
      <w:r w:rsidRPr="0062114B">
        <w:rPr>
          <w:rFonts w:ascii="Times New Roman" w:eastAsia="標楷體" w:hAnsi="Times New Roman"/>
        </w:rPr>
        <w:t>止。</w:t>
      </w:r>
    </w:p>
    <w:p w:rsidR="0062114B" w:rsidRPr="0062114B" w:rsidRDefault="0062114B" w:rsidP="00C5004D">
      <w:pPr>
        <w:pStyle w:val="af6"/>
        <w:widowControl/>
        <w:numPr>
          <w:ilvl w:val="0"/>
          <w:numId w:val="8"/>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B</w:t>
      </w:r>
      <w:r w:rsidRPr="0062114B">
        <w:rPr>
          <w:rFonts w:ascii="Times New Roman" w:eastAsia="標楷體" w:hAnsi="Times New Roman"/>
          <w:szCs w:val="24"/>
        </w:rPr>
        <w:t>類：</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(1) </w:t>
      </w:r>
      <w:r w:rsidRPr="0062114B">
        <w:rPr>
          <w:rFonts w:ascii="Times New Roman" w:eastAsia="標楷體" w:hAnsi="Times New Roman"/>
        </w:rPr>
        <w:t>第一梯次計畫：自一百零四年三月一日起至一百零四年四月十五日止。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(2) </w:t>
      </w:r>
      <w:r w:rsidRPr="0062114B">
        <w:rPr>
          <w:rFonts w:ascii="Times New Roman" w:eastAsia="標楷體" w:hAnsi="Times New Roman"/>
        </w:rPr>
        <w:t>第二梯次計畫：自一百零四年九月一日起至一百零四年十月十五日止。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(3) </w:t>
      </w:r>
      <w:r w:rsidRPr="0062114B">
        <w:rPr>
          <w:rFonts w:ascii="Times New Roman" w:eastAsia="標楷體" w:hAnsi="Times New Roman"/>
        </w:rPr>
        <w:t>第三梯次計畫：自一百零五年三月一日起至一百零五年四月十五日止。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(4) </w:t>
      </w:r>
      <w:r w:rsidRPr="0062114B">
        <w:rPr>
          <w:rFonts w:ascii="Times New Roman" w:eastAsia="標楷體" w:hAnsi="Times New Roman"/>
        </w:rPr>
        <w:t>第四梯次計畫：自一百零五年九月一日起至一百零五年十月十五日止。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(5) </w:t>
      </w:r>
      <w:r w:rsidRPr="0062114B">
        <w:rPr>
          <w:rFonts w:ascii="Times New Roman" w:eastAsia="標楷體" w:hAnsi="Times New Roman"/>
        </w:rPr>
        <w:t>第五梯次計畫：自一百零六年三月一日起至一百零六年四月十五日止。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(6) </w:t>
      </w:r>
      <w:r w:rsidRPr="0062114B">
        <w:rPr>
          <w:rFonts w:ascii="Times New Roman" w:eastAsia="標楷體" w:hAnsi="Times New Roman"/>
        </w:rPr>
        <w:t>第六梯次計畫：自一百零六年九月一日起至一百零六年十月十五日止。</w:t>
      </w:r>
    </w:p>
    <w:p w:rsidR="0062114B" w:rsidRPr="0062114B" w:rsidRDefault="0062114B" w:rsidP="0062114B">
      <w:pPr>
        <w:pStyle w:val="af8"/>
        <w:spacing w:beforeLines="50" w:before="180"/>
        <w:ind w:leftChars="549" w:left="1440" w:hangingChars="51" w:hanging="122"/>
        <w:rPr>
          <w:rFonts w:ascii="Times New Roman" w:eastAsia="標楷體" w:hAnsi="Times New Roman"/>
        </w:rPr>
      </w:pPr>
      <w:r w:rsidRPr="0062114B">
        <w:rPr>
          <w:rFonts w:ascii="Times New Roman" w:eastAsia="標楷體" w:hAnsi="Times New Roman"/>
        </w:rPr>
        <w:t xml:space="preserve">(7) </w:t>
      </w:r>
      <w:r w:rsidRPr="0062114B">
        <w:rPr>
          <w:rFonts w:ascii="Times New Roman" w:eastAsia="標楷體" w:hAnsi="Times New Roman"/>
        </w:rPr>
        <w:t>第七梯次計畫：</w:t>
      </w:r>
      <w:r w:rsidRPr="0062114B">
        <w:rPr>
          <w:rFonts w:ascii="Times New Roman" w:eastAsia="標楷體" w:hAnsi="Times New Roman"/>
          <w:szCs w:val="24"/>
        </w:rPr>
        <w:t>自一百零七年三月一日</w:t>
      </w:r>
      <w:r w:rsidRPr="0062114B">
        <w:rPr>
          <w:rFonts w:ascii="Times New Roman" w:eastAsia="標楷體" w:hAnsi="Times New Roman"/>
        </w:rPr>
        <w:t>起至一百零七年四</w:t>
      </w:r>
      <w:r w:rsidRPr="0062114B">
        <w:rPr>
          <w:rFonts w:ascii="Times New Roman" w:eastAsia="標楷體" w:hAnsi="Times New Roman"/>
          <w:szCs w:val="24"/>
        </w:rPr>
        <w:t>月十五日</w:t>
      </w:r>
      <w:r w:rsidRPr="0062114B">
        <w:rPr>
          <w:rFonts w:ascii="Times New Roman" w:eastAsia="標楷體" w:hAnsi="Times New Roman"/>
        </w:rPr>
        <w:t>止</w:t>
      </w:r>
      <w:r w:rsidRPr="0062114B">
        <w:rPr>
          <w:rFonts w:ascii="Times New Roman" w:eastAsia="標楷體" w:hAnsi="Times New Roman"/>
          <w:szCs w:val="24"/>
        </w:rPr>
        <w:t>。</w:t>
      </w:r>
    </w:p>
    <w:p w:rsidR="0062114B" w:rsidRPr="0062114B" w:rsidRDefault="0062114B" w:rsidP="0062114B">
      <w:pPr>
        <w:pStyle w:val="af6"/>
        <w:spacing w:beforeLines="50" w:before="180"/>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xml:space="preserve">) </w:t>
      </w:r>
      <w:r w:rsidRPr="0062114B">
        <w:rPr>
          <w:rFonts w:ascii="Times New Roman" w:eastAsia="標楷體" w:hAnsi="Times New Roman"/>
          <w:szCs w:val="24"/>
        </w:rPr>
        <w:t>申請方式及應備文件：</w:t>
      </w:r>
    </w:p>
    <w:p w:rsidR="0062114B" w:rsidRPr="0062114B" w:rsidRDefault="0062114B" w:rsidP="00C5004D">
      <w:pPr>
        <w:pStyle w:val="af6"/>
        <w:widowControl/>
        <w:numPr>
          <w:ilvl w:val="0"/>
          <w:numId w:val="9"/>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申請者應於前款規定期限內分別以書面</w:t>
      </w:r>
      <w:proofErr w:type="gramStart"/>
      <w:r w:rsidRPr="0062114B">
        <w:rPr>
          <w:rFonts w:ascii="Times New Roman" w:eastAsia="標楷體" w:hAnsi="Times New Roman"/>
          <w:szCs w:val="24"/>
        </w:rPr>
        <w:t>及線上申請</w:t>
      </w:r>
      <w:proofErr w:type="gramEnd"/>
      <w:r w:rsidRPr="0062114B">
        <w:rPr>
          <w:rFonts w:ascii="Times New Roman" w:eastAsia="標楷體" w:hAnsi="Times New Roman"/>
          <w:szCs w:val="24"/>
        </w:rPr>
        <w:t>，始完成申請作業。</w:t>
      </w:r>
    </w:p>
    <w:p w:rsidR="0062114B" w:rsidRPr="0062114B" w:rsidRDefault="0062114B" w:rsidP="00C5004D">
      <w:pPr>
        <w:pStyle w:val="af6"/>
        <w:widowControl/>
        <w:numPr>
          <w:ilvl w:val="0"/>
          <w:numId w:val="9"/>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應於收件截止日前檢送計畫申請書</w:t>
      </w:r>
      <w:proofErr w:type="gramStart"/>
      <w:r w:rsidRPr="0062114B">
        <w:rPr>
          <w:rFonts w:ascii="Times New Roman" w:eastAsia="標楷體" w:hAnsi="Times New Roman"/>
          <w:szCs w:val="24"/>
        </w:rPr>
        <w:t>併</w:t>
      </w:r>
      <w:proofErr w:type="gramEnd"/>
      <w:r w:rsidRPr="0062114B">
        <w:rPr>
          <w:rFonts w:ascii="Times New Roman" w:eastAsia="標楷體" w:hAnsi="Times New Roman"/>
          <w:szCs w:val="24"/>
        </w:rPr>
        <w:t>附相關資料一式三份及電子</w:t>
      </w:r>
      <w:proofErr w:type="gramStart"/>
      <w:r w:rsidRPr="0062114B">
        <w:rPr>
          <w:rFonts w:ascii="Times New Roman" w:eastAsia="標楷體" w:hAnsi="Times New Roman"/>
          <w:szCs w:val="24"/>
        </w:rPr>
        <w:t>檔</w:t>
      </w:r>
      <w:proofErr w:type="gramEnd"/>
      <w:r w:rsidRPr="0062114B">
        <w:rPr>
          <w:rFonts w:ascii="Times New Roman" w:eastAsia="標楷體" w:hAnsi="Times New Roman"/>
          <w:szCs w:val="24"/>
        </w:rPr>
        <w:t>光碟一份，</w:t>
      </w:r>
      <w:proofErr w:type="gramStart"/>
      <w:r w:rsidRPr="0062114B">
        <w:rPr>
          <w:rFonts w:ascii="Times New Roman" w:eastAsia="標楷體" w:hAnsi="Times New Roman"/>
          <w:szCs w:val="24"/>
        </w:rPr>
        <w:t>免備函</w:t>
      </w:r>
      <w:proofErr w:type="gramEnd"/>
      <w:r w:rsidRPr="0062114B">
        <w:rPr>
          <w:rFonts w:ascii="Times New Roman" w:eastAsia="標楷體" w:hAnsi="Times New Roman"/>
          <w:szCs w:val="24"/>
        </w:rPr>
        <w:t>，掛號寄送本部指定地點。郵戳為</w:t>
      </w:r>
      <w:proofErr w:type="gramStart"/>
      <w:r w:rsidRPr="0062114B">
        <w:rPr>
          <w:rFonts w:ascii="Times New Roman" w:eastAsia="標楷體" w:hAnsi="Times New Roman"/>
          <w:szCs w:val="24"/>
        </w:rPr>
        <w:t>憑</w:t>
      </w:r>
      <w:proofErr w:type="gramEnd"/>
      <w:r w:rsidRPr="0062114B">
        <w:rPr>
          <w:rFonts w:ascii="Times New Roman" w:eastAsia="標楷體" w:hAnsi="Times New Roman"/>
          <w:szCs w:val="24"/>
        </w:rPr>
        <w:t>，逾期不受理。</w:t>
      </w:r>
    </w:p>
    <w:p w:rsidR="0062114B" w:rsidRPr="0062114B" w:rsidRDefault="0062114B" w:rsidP="00C5004D">
      <w:pPr>
        <w:pStyle w:val="af6"/>
        <w:widowControl/>
        <w:numPr>
          <w:ilvl w:val="0"/>
          <w:numId w:val="9"/>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計畫申請書及應檢附資料：</w:t>
      </w:r>
    </w:p>
    <w:p w:rsidR="0062114B" w:rsidRPr="0062114B" w:rsidRDefault="0062114B" w:rsidP="0062114B">
      <w:pPr>
        <w:pStyle w:val="af8"/>
        <w:spacing w:beforeLines="50" w:before="180"/>
        <w:ind w:leftChars="600" w:left="1440"/>
        <w:rPr>
          <w:rFonts w:ascii="Times New Roman" w:eastAsia="標楷體" w:hAnsi="Times New Roman"/>
          <w:szCs w:val="24"/>
        </w:rPr>
      </w:pPr>
      <w:r w:rsidRPr="0062114B">
        <w:rPr>
          <w:rFonts w:ascii="Times New Roman" w:eastAsia="標楷體" w:hAnsi="Times New Roman"/>
        </w:rPr>
        <w:t xml:space="preserve">(1) </w:t>
      </w:r>
      <w:r w:rsidRPr="0062114B">
        <w:rPr>
          <w:rFonts w:ascii="Times New Roman" w:eastAsia="標楷體" w:hAnsi="Times New Roman"/>
          <w:szCs w:val="24"/>
        </w:rPr>
        <w:t>A</w:t>
      </w:r>
      <w:r w:rsidRPr="0062114B">
        <w:rPr>
          <w:rFonts w:ascii="Times New Roman" w:eastAsia="標楷體" w:hAnsi="Times New Roman"/>
          <w:szCs w:val="24"/>
        </w:rPr>
        <w:t>類：</w:t>
      </w:r>
    </w:p>
    <w:p w:rsidR="0062114B" w:rsidRPr="0062114B" w:rsidRDefault="0062114B" w:rsidP="0062114B">
      <w:pPr>
        <w:pStyle w:val="af8"/>
        <w:tabs>
          <w:tab w:val="left" w:pos="1843"/>
        </w:tabs>
        <w:adjustRightInd w:val="0"/>
        <w:spacing w:beforeLines="50" w:before="180"/>
        <w:ind w:leftChars="735" w:left="1920" w:hangingChars="65" w:hanging="156"/>
        <w:rPr>
          <w:rFonts w:ascii="Times New Roman" w:eastAsia="標楷體" w:hAnsi="Times New Roman"/>
          <w:szCs w:val="24"/>
        </w:rPr>
      </w:pPr>
      <w:r w:rsidRPr="0062114B">
        <w:rPr>
          <w:rFonts w:ascii="Times New Roman" w:eastAsia="標楷體" w:hAnsi="Times New Roman"/>
          <w:szCs w:val="24"/>
        </w:rPr>
        <w:fldChar w:fldCharType="begin"/>
      </w:r>
      <w:r w:rsidRPr="0062114B">
        <w:rPr>
          <w:rFonts w:ascii="Times New Roman" w:eastAsia="標楷體" w:hAnsi="Times New Roman"/>
          <w:szCs w:val="24"/>
        </w:rPr>
        <w:instrText xml:space="preserve"> eq \o\ac(○,</w:instrText>
      </w:r>
      <w:r w:rsidRPr="0062114B">
        <w:rPr>
          <w:rFonts w:ascii="Times New Roman" w:eastAsia="標楷體" w:hAnsi="Times New Roman"/>
          <w:position w:val="3"/>
          <w:sz w:val="16"/>
          <w:szCs w:val="24"/>
        </w:rPr>
        <w:instrText>1</w:instrText>
      </w:r>
      <w:r w:rsidRPr="0062114B">
        <w:rPr>
          <w:rFonts w:ascii="Times New Roman" w:eastAsia="標楷體" w:hAnsi="Times New Roman"/>
          <w:szCs w:val="24"/>
        </w:rPr>
        <w:instrText>)</w:instrText>
      </w:r>
      <w:r w:rsidRPr="0062114B">
        <w:rPr>
          <w:rFonts w:ascii="Times New Roman" w:eastAsia="標楷體" w:hAnsi="Times New Roman"/>
          <w:szCs w:val="24"/>
        </w:rPr>
        <w:fldChar w:fldCharType="end"/>
      </w:r>
      <w:r w:rsidRPr="0062114B">
        <w:rPr>
          <w:rFonts w:ascii="Times New Roman" w:eastAsia="標楷體" w:hAnsi="Times New Roman"/>
          <w:szCs w:val="24"/>
        </w:rPr>
        <w:t>計畫申請書（如附件一）</w:t>
      </w:r>
    </w:p>
    <w:p w:rsidR="0062114B" w:rsidRPr="0062114B" w:rsidRDefault="0062114B" w:rsidP="0062114B">
      <w:pPr>
        <w:pStyle w:val="af8"/>
        <w:tabs>
          <w:tab w:val="left" w:pos="1843"/>
        </w:tabs>
        <w:adjustRightInd w:val="0"/>
        <w:spacing w:beforeLines="50" w:before="180"/>
        <w:ind w:leftChars="735" w:left="1920" w:hangingChars="65" w:hanging="156"/>
        <w:jc w:val="both"/>
        <w:rPr>
          <w:rFonts w:ascii="Times New Roman" w:eastAsia="標楷體" w:hAnsi="Times New Roman"/>
          <w:szCs w:val="24"/>
        </w:rPr>
      </w:pPr>
      <w:r w:rsidRPr="0062114B">
        <w:rPr>
          <w:rFonts w:ascii="Times New Roman" w:eastAsia="標楷體" w:hAnsi="Times New Roman"/>
          <w:szCs w:val="24"/>
        </w:rPr>
        <w:fldChar w:fldCharType="begin"/>
      </w:r>
      <w:r w:rsidRPr="0062114B">
        <w:rPr>
          <w:rFonts w:ascii="Times New Roman" w:eastAsia="標楷體" w:hAnsi="Times New Roman"/>
          <w:szCs w:val="24"/>
        </w:rPr>
        <w:instrText xml:space="preserve"> eq \o\ac(○,</w:instrText>
      </w:r>
      <w:r w:rsidRPr="0062114B">
        <w:rPr>
          <w:rFonts w:ascii="Times New Roman" w:eastAsia="標楷體" w:hAnsi="Times New Roman"/>
          <w:position w:val="3"/>
          <w:sz w:val="16"/>
          <w:szCs w:val="24"/>
        </w:rPr>
        <w:instrText>2</w:instrText>
      </w:r>
      <w:r w:rsidRPr="0062114B">
        <w:rPr>
          <w:rFonts w:ascii="Times New Roman" w:eastAsia="標楷體" w:hAnsi="Times New Roman"/>
          <w:szCs w:val="24"/>
        </w:rPr>
        <w:instrText>)</w:instrText>
      </w:r>
      <w:r w:rsidRPr="0062114B">
        <w:rPr>
          <w:rFonts w:ascii="Times New Roman" w:eastAsia="標楷體" w:hAnsi="Times New Roman"/>
          <w:szCs w:val="24"/>
        </w:rPr>
        <w:fldChar w:fldCharType="end"/>
      </w:r>
      <w:r w:rsidRPr="0062114B">
        <w:rPr>
          <w:rFonts w:ascii="Times New Roman" w:eastAsia="標楷體" w:hAnsi="Times New Roman"/>
          <w:szCs w:val="24"/>
        </w:rPr>
        <w:t>畢業證書或論文考試通過證書影本</w:t>
      </w:r>
    </w:p>
    <w:p w:rsidR="0062114B" w:rsidRPr="0062114B" w:rsidRDefault="0062114B" w:rsidP="0062114B">
      <w:pPr>
        <w:pStyle w:val="af8"/>
        <w:tabs>
          <w:tab w:val="left" w:pos="1848"/>
        </w:tabs>
        <w:adjustRightInd w:val="0"/>
        <w:spacing w:beforeLines="50" w:before="180"/>
        <w:ind w:leftChars="735" w:left="1920" w:hangingChars="65" w:hanging="156"/>
        <w:rPr>
          <w:rFonts w:ascii="Times New Roman" w:eastAsia="標楷體" w:hAnsi="Times New Roman"/>
          <w:szCs w:val="24"/>
        </w:rPr>
      </w:pPr>
      <w:r w:rsidRPr="0062114B">
        <w:rPr>
          <w:rFonts w:ascii="Times New Roman" w:eastAsia="標楷體" w:hAnsi="Times New Roman"/>
          <w:szCs w:val="24"/>
        </w:rPr>
        <w:fldChar w:fldCharType="begin"/>
      </w:r>
      <w:r w:rsidRPr="0062114B">
        <w:rPr>
          <w:rFonts w:ascii="Times New Roman" w:eastAsia="標楷體" w:hAnsi="Times New Roman"/>
          <w:szCs w:val="24"/>
        </w:rPr>
        <w:instrText xml:space="preserve"> eq \o\ac(○,</w:instrText>
      </w:r>
      <w:r w:rsidRPr="0062114B">
        <w:rPr>
          <w:rFonts w:ascii="Times New Roman" w:eastAsia="標楷體" w:hAnsi="Times New Roman"/>
          <w:position w:val="3"/>
          <w:sz w:val="16"/>
          <w:szCs w:val="24"/>
        </w:rPr>
        <w:instrText>3</w:instrText>
      </w:r>
      <w:r w:rsidRPr="0062114B">
        <w:rPr>
          <w:rFonts w:ascii="Times New Roman" w:eastAsia="標楷體" w:hAnsi="Times New Roman"/>
          <w:szCs w:val="24"/>
        </w:rPr>
        <w:instrText>)</w:instrText>
      </w:r>
      <w:r w:rsidRPr="0062114B">
        <w:rPr>
          <w:rFonts w:ascii="Times New Roman" w:eastAsia="標楷體" w:hAnsi="Times New Roman"/>
          <w:szCs w:val="24"/>
        </w:rPr>
        <w:fldChar w:fldCharType="end"/>
      </w:r>
      <w:r w:rsidRPr="0062114B">
        <w:rPr>
          <w:rFonts w:ascii="Times New Roman" w:eastAsia="標楷體" w:hAnsi="Times New Roman"/>
          <w:szCs w:val="24"/>
        </w:rPr>
        <w:t>博士論文</w:t>
      </w:r>
    </w:p>
    <w:p w:rsidR="0062114B" w:rsidRPr="0062114B" w:rsidRDefault="0062114B" w:rsidP="0062114B">
      <w:pPr>
        <w:pStyle w:val="af8"/>
        <w:spacing w:beforeLines="50" w:before="180"/>
        <w:ind w:leftChars="600" w:left="1440"/>
        <w:rPr>
          <w:rFonts w:ascii="Times New Roman" w:eastAsia="標楷體" w:hAnsi="Times New Roman"/>
          <w:szCs w:val="24"/>
        </w:rPr>
      </w:pPr>
      <w:r w:rsidRPr="0062114B">
        <w:rPr>
          <w:rFonts w:ascii="Times New Roman" w:eastAsia="標楷體" w:hAnsi="Times New Roman"/>
        </w:rPr>
        <w:t>(2) B</w:t>
      </w:r>
      <w:r w:rsidRPr="0062114B">
        <w:rPr>
          <w:rFonts w:ascii="Times New Roman" w:eastAsia="標楷體" w:hAnsi="Times New Roman"/>
          <w:szCs w:val="24"/>
        </w:rPr>
        <w:t>類：</w:t>
      </w:r>
    </w:p>
    <w:p w:rsidR="0062114B" w:rsidRPr="0062114B" w:rsidRDefault="0062114B" w:rsidP="0062114B">
      <w:pPr>
        <w:autoSpaceDE w:val="0"/>
        <w:autoSpaceDN w:val="0"/>
        <w:adjustRightInd w:val="0"/>
        <w:spacing w:beforeLines="50" w:before="180"/>
        <w:ind w:leftChars="735" w:left="2002" w:hangingChars="99" w:hanging="238"/>
        <w:rPr>
          <w:rFonts w:ascii="Times New Roman" w:eastAsia="標楷體" w:hAnsi="Times New Roman"/>
          <w:szCs w:val="24"/>
        </w:rPr>
      </w:pPr>
      <w:r w:rsidRPr="0062114B">
        <w:rPr>
          <w:rFonts w:ascii="Times New Roman" w:eastAsia="標楷體" w:hAnsi="Times New Roman"/>
          <w:szCs w:val="24"/>
        </w:rPr>
        <w:fldChar w:fldCharType="begin"/>
      </w:r>
      <w:r w:rsidRPr="0062114B">
        <w:rPr>
          <w:rFonts w:ascii="Times New Roman" w:eastAsia="標楷體" w:hAnsi="Times New Roman"/>
          <w:szCs w:val="24"/>
        </w:rPr>
        <w:instrText xml:space="preserve"> eq \o\ac(○,</w:instrText>
      </w:r>
      <w:r w:rsidRPr="0062114B">
        <w:rPr>
          <w:rFonts w:ascii="Times New Roman" w:eastAsia="標楷體" w:hAnsi="Times New Roman"/>
          <w:position w:val="3"/>
          <w:sz w:val="16"/>
          <w:szCs w:val="24"/>
        </w:rPr>
        <w:instrText>1</w:instrText>
      </w:r>
      <w:r w:rsidRPr="0062114B">
        <w:rPr>
          <w:rFonts w:ascii="Times New Roman" w:eastAsia="標楷體" w:hAnsi="Times New Roman"/>
          <w:szCs w:val="24"/>
        </w:rPr>
        <w:instrText>)</w:instrText>
      </w:r>
      <w:r w:rsidRPr="0062114B">
        <w:rPr>
          <w:rFonts w:ascii="Times New Roman" w:eastAsia="標楷體" w:hAnsi="Times New Roman"/>
          <w:szCs w:val="24"/>
        </w:rPr>
        <w:fldChar w:fldCharType="end"/>
      </w:r>
      <w:r w:rsidRPr="0062114B">
        <w:rPr>
          <w:rFonts w:ascii="Times New Roman" w:eastAsia="標楷體" w:hAnsi="Times New Roman"/>
          <w:szCs w:val="24"/>
        </w:rPr>
        <w:t>計畫申請書（如附件二）</w:t>
      </w:r>
    </w:p>
    <w:p w:rsidR="0062114B" w:rsidRPr="0062114B" w:rsidRDefault="0062114B" w:rsidP="0062114B">
      <w:pPr>
        <w:autoSpaceDE w:val="0"/>
        <w:autoSpaceDN w:val="0"/>
        <w:adjustRightInd w:val="0"/>
        <w:spacing w:beforeLines="50" w:before="180"/>
        <w:ind w:leftChars="735" w:left="2002" w:hangingChars="99" w:hanging="238"/>
        <w:rPr>
          <w:rFonts w:ascii="Times New Roman" w:eastAsia="標楷體" w:hAnsi="Times New Roman"/>
          <w:szCs w:val="24"/>
        </w:rPr>
      </w:pPr>
      <w:r w:rsidRPr="0062114B">
        <w:rPr>
          <w:rFonts w:ascii="Times New Roman" w:eastAsia="標楷體" w:hAnsi="Times New Roman"/>
          <w:szCs w:val="24"/>
        </w:rPr>
        <w:fldChar w:fldCharType="begin"/>
      </w:r>
      <w:r w:rsidRPr="0062114B">
        <w:rPr>
          <w:rFonts w:ascii="Times New Roman" w:eastAsia="標楷體" w:hAnsi="Times New Roman"/>
          <w:szCs w:val="24"/>
        </w:rPr>
        <w:instrText xml:space="preserve"> eq \o\ac(○,</w:instrText>
      </w:r>
      <w:r w:rsidRPr="0062114B">
        <w:rPr>
          <w:rFonts w:ascii="Times New Roman" w:eastAsia="標楷體" w:hAnsi="Times New Roman"/>
          <w:position w:val="3"/>
          <w:sz w:val="16"/>
          <w:szCs w:val="24"/>
        </w:rPr>
        <w:instrText>2</w:instrText>
      </w:r>
      <w:r w:rsidRPr="0062114B">
        <w:rPr>
          <w:rFonts w:ascii="Times New Roman" w:eastAsia="標楷體" w:hAnsi="Times New Roman"/>
          <w:szCs w:val="24"/>
        </w:rPr>
        <w:instrText>)</w:instrText>
      </w:r>
      <w:r w:rsidRPr="0062114B">
        <w:rPr>
          <w:rFonts w:ascii="Times New Roman" w:eastAsia="標楷體" w:hAnsi="Times New Roman"/>
          <w:szCs w:val="24"/>
        </w:rPr>
        <w:fldChar w:fldCharType="end"/>
      </w:r>
      <w:r w:rsidRPr="0062114B">
        <w:rPr>
          <w:rFonts w:ascii="Times New Roman" w:eastAsia="標楷體" w:hAnsi="Times New Roman"/>
          <w:szCs w:val="24"/>
        </w:rPr>
        <w:t>論文集各篇論文全文完稿及作者著作權授權同意書影本</w:t>
      </w:r>
      <w:r w:rsidRPr="0062114B">
        <w:rPr>
          <w:rFonts w:ascii="Times New Roman" w:eastAsia="標楷體" w:hAnsi="Times New Roman"/>
          <w:szCs w:val="24"/>
        </w:rPr>
        <w:t>(</w:t>
      </w:r>
      <w:r w:rsidRPr="0062114B">
        <w:rPr>
          <w:rFonts w:ascii="Times New Roman" w:eastAsia="標楷體" w:hAnsi="Times New Roman"/>
          <w:szCs w:val="24"/>
        </w:rPr>
        <w:t>授權書參考格式如附件三</w:t>
      </w:r>
      <w:r w:rsidRPr="0062114B">
        <w:rPr>
          <w:rFonts w:ascii="Times New Roman" w:eastAsia="標楷體" w:hAnsi="Times New Roman"/>
          <w:szCs w:val="24"/>
        </w:rPr>
        <w:t>)</w:t>
      </w:r>
    </w:p>
    <w:p w:rsidR="0062114B" w:rsidRPr="0062114B" w:rsidRDefault="0062114B" w:rsidP="00C5004D">
      <w:pPr>
        <w:pStyle w:val="af6"/>
        <w:widowControl/>
        <w:numPr>
          <w:ilvl w:val="0"/>
          <w:numId w:val="9"/>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申請資料應完備，不接受事後補件或抽換；資料不齊全、未裝訂完備、不符規定或逾期送出者均不受理，申請資料審查完畢亦不予退還。</w:t>
      </w: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szCs w:val="24"/>
        </w:rPr>
        <w:t>七、審查作業：</w:t>
      </w:r>
    </w:p>
    <w:p w:rsidR="0062114B" w:rsidRPr="0062114B" w:rsidRDefault="0062114B" w:rsidP="0062114B">
      <w:pPr>
        <w:pStyle w:val="af6"/>
        <w:spacing w:beforeLines="50" w:before="180"/>
        <w:ind w:left="1080" w:hangingChars="250" w:hanging="600"/>
        <w:rPr>
          <w:rFonts w:ascii="Times New Roman" w:eastAsia="標楷體" w:hAnsi="Times New Roman"/>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xml:space="preserve">) </w:t>
      </w:r>
      <w:r w:rsidRPr="0062114B">
        <w:rPr>
          <w:rFonts w:ascii="Times New Roman" w:eastAsia="標楷體" w:hAnsi="Times New Roman"/>
          <w:szCs w:val="24"/>
        </w:rPr>
        <w:t>依據計畫申請情形，</w:t>
      </w:r>
      <w:r w:rsidRPr="0062114B">
        <w:rPr>
          <w:rFonts w:ascii="Times New Roman" w:eastAsia="標楷體" w:hAnsi="Times New Roman"/>
        </w:rPr>
        <w:t>由本部邀請相關專家學者組成審查小組進行書面或會議審查，必要時得請申請單位列席報告。</w:t>
      </w:r>
    </w:p>
    <w:p w:rsidR="0062114B" w:rsidRPr="0062114B" w:rsidRDefault="0062114B" w:rsidP="0062114B">
      <w:pPr>
        <w:pStyle w:val="af6"/>
        <w:spacing w:beforeLines="50" w:before="180"/>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xml:space="preserve">) </w:t>
      </w:r>
      <w:r w:rsidRPr="0062114B">
        <w:rPr>
          <w:rFonts w:ascii="Times New Roman" w:eastAsia="標楷體" w:hAnsi="Times New Roman"/>
          <w:szCs w:val="24"/>
        </w:rPr>
        <w:t>審查原則：</w:t>
      </w:r>
    </w:p>
    <w:p w:rsidR="0062114B" w:rsidRPr="0062114B" w:rsidRDefault="0062114B" w:rsidP="00C5004D">
      <w:pPr>
        <w:pStyle w:val="af6"/>
        <w:widowControl/>
        <w:numPr>
          <w:ilvl w:val="0"/>
          <w:numId w:val="10"/>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lastRenderedPageBreak/>
        <w:t>計畫內容是否符合本計畫補助目的及推動重點。</w:t>
      </w:r>
    </w:p>
    <w:p w:rsidR="0062114B" w:rsidRPr="0062114B" w:rsidRDefault="0062114B" w:rsidP="00C5004D">
      <w:pPr>
        <w:pStyle w:val="af6"/>
        <w:widowControl/>
        <w:numPr>
          <w:ilvl w:val="0"/>
          <w:numId w:val="10"/>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博士論文改寫為專書，以論文原創性、研究品質、改寫計畫說明為主要審查重點。</w:t>
      </w:r>
    </w:p>
    <w:p w:rsidR="0062114B" w:rsidRPr="0062114B" w:rsidRDefault="0062114B" w:rsidP="00C5004D">
      <w:pPr>
        <w:pStyle w:val="af6"/>
        <w:widowControl/>
        <w:numPr>
          <w:ilvl w:val="0"/>
          <w:numId w:val="10"/>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編纂主題性論文集：</w:t>
      </w:r>
    </w:p>
    <w:p w:rsidR="0062114B" w:rsidRPr="0062114B" w:rsidRDefault="0062114B" w:rsidP="00C5004D">
      <w:pPr>
        <w:pStyle w:val="af6"/>
        <w:widowControl/>
        <w:numPr>
          <w:ilvl w:val="0"/>
          <w:numId w:val="14"/>
        </w:numPr>
        <w:snapToGrid w:val="0"/>
        <w:spacing w:beforeLines="50" w:before="180"/>
        <w:ind w:leftChars="0" w:left="1650" w:hanging="153"/>
        <w:contextualSpacing/>
        <w:rPr>
          <w:rFonts w:ascii="Times New Roman" w:eastAsia="標楷體" w:hAnsi="Times New Roman"/>
          <w:szCs w:val="24"/>
        </w:rPr>
      </w:pPr>
      <w:r w:rsidRPr="0062114B">
        <w:rPr>
          <w:rFonts w:ascii="Times New Roman" w:eastAsia="標楷體" w:hAnsi="Times New Roman"/>
          <w:szCs w:val="24"/>
        </w:rPr>
        <w:t>論文集主題之重要性。</w:t>
      </w:r>
    </w:p>
    <w:p w:rsidR="0062114B" w:rsidRPr="0062114B" w:rsidRDefault="0062114B" w:rsidP="00C5004D">
      <w:pPr>
        <w:pStyle w:val="af6"/>
        <w:widowControl/>
        <w:numPr>
          <w:ilvl w:val="0"/>
          <w:numId w:val="14"/>
        </w:numPr>
        <w:snapToGrid w:val="0"/>
        <w:spacing w:beforeLines="50" w:before="180"/>
        <w:ind w:leftChars="0" w:left="1650" w:hanging="153"/>
        <w:contextualSpacing/>
        <w:rPr>
          <w:rFonts w:ascii="Times New Roman" w:eastAsia="標楷體" w:hAnsi="Times New Roman"/>
          <w:szCs w:val="24"/>
        </w:rPr>
      </w:pPr>
      <w:r w:rsidRPr="0062114B">
        <w:rPr>
          <w:rFonts w:ascii="Times New Roman" w:eastAsia="標楷體" w:hAnsi="Times New Roman"/>
          <w:szCs w:val="24"/>
        </w:rPr>
        <w:t>論文集所選論文之品質。</w:t>
      </w:r>
    </w:p>
    <w:p w:rsidR="0062114B" w:rsidRPr="0062114B" w:rsidRDefault="0062114B" w:rsidP="00C5004D">
      <w:pPr>
        <w:pStyle w:val="af6"/>
        <w:widowControl/>
        <w:numPr>
          <w:ilvl w:val="0"/>
          <w:numId w:val="14"/>
        </w:numPr>
        <w:snapToGrid w:val="0"/>
        <w:spacing w:beforeLines="50" w:before="180"/>
        <w:ind w:leftChars="0" w:left="1650" w:hanging="153"/>
        <w:contextualSpacing/>
        <w:rPr>
          <w:rFonts w:ascii="Times New Roman" w:eastAsia="標楷體" w:hAnsi="Times New Roman"/>
          <w:szCs w:val="24"/>
        </w:rPr>
      </w:pPr>
      <w:r w:rsidRPr="0062114B">
        <w:rPr>
          <w:rFonts w:ascii="Times New Roman" w:eastAsia="標楷體" w:hAnsi="Times New Roman"/>
          <w:szCs w:val="24"/>
        </w:rPr>
        <w:t>論文與主題之關係是否密切、各論文間是否能形成有機之組合。</w:t>
      </w:r>
    </w:p>
    <w:p w:rsidR="0062114B" w:rsidRPr="0062114B" w:rsidRDefault="0062114B" w:rsidP="00C5004D">
      <w:pPr>
        <w:pStyle w:val="af6"/>
        <w:widowControl/>
        <w:numPr>
          <w:ilvl w:val="0"/>
          <w:numId w:val="14"/>
        </w:numPr>
        <w:snapToGrid w:val="0"/>
        <w:spacing w:beforeLines="50" w:before="180"/>
        <w:ind w:leftChars="0" w:left="1650" w:hanging="153"/>
        <w:contextualSpacing/>
        <w:rPr>
          <w:rFonts w:ascii="Times New Roman" w:eastAsia="標楷體" w:hAnsi="Times New Roman"/>
          <w:szCs w:val="24"/>
        </w:rPr>
      </w:pPr>
      <w:r w:rsidRPr="0062114B">
        <w:rPr>
          <w:rFonts w:ascii="Times New Roman" w:eastAsia="標楷體" w:hAnsi="Times New Roman"/>
          <w:szCs w:val="24"/>
        </w:rPr>
        <w:t>導論規劃內容之深度。</w:t>
      </w:r>
    </w:p>
    <w:p w:rsidR="0062114B" w:rsidRPr="0062114B" w:rsidRDefault="0062114B" w:rsidP="00C5004D">
      <w:pPr>
        <w:pStyle w:val="af6"/>
        <w:widowControl/>
        <w:numPr>
          <w:ilvl w:val="0"/>
          <w:numId w:val="14"/>
        </w:numPr>
        <w:snapToGrid w:val="0"/>
        <w:spacing w:beforeLines="50" w:before="180"/>
        <w:ind w:leftChars="0" w:left="1650" w:hanging="153"/>
        <w:contextualSpacing/>
        <w:rPr>
          <w:rFonts w:ascii="Times New Roman" w:eastAsia="標楷體" w:hAnsi="Times New Roman"/>
          <w:szCs w:val="24"/>
        </w:rPr>
      </w:pPr>
      <w:r w:rsidRPr="0062114B">
        <w:rPr>
          <w:rFonts w:ascii="Times New Roman" w:eastAsia="標楷體" w:hAnsi="Times New Roman"/>
          <w:szCs w:val="24"/>
        </w:rPr>
        <w:t>論文集是否能反映臺灣學界對此議題之集體貢獻（非個人論文選集）。</w:t>
      </w:r>
    </w:p>
    <w:p w:rsidR="0062114B" w:rsidRPr="0062114B" w:rsidRDefault="0062114B" w:rsidP="0062114B">
      <w:pPr>
        <w:pStyle w:val="af6"/>
        <w:spacing w:beforeLines="50" w:before="180"/>
        <w:rPr>
          <w:rFonts w:ascii="Times New Roman" w:eastAsia="標楷體" w:hAnsi="Times New Roman"/>
          <w:szCs w:val="24"/>
        </w:rPr>
      </w:pPr>
    </w:p>
    <w:p w:rsidR="0062114B" w:rsidRPr="0062114B" w:rsidRDefault="0062114B" w:rsidP="0062114B">
      <w:pPr>
        <w:spacing w:beforeLines="50" w:before="180"/>
        <w:rPr>
          <w:rFonts w:ascii="Times New Roman" w:eastAsia="標楷體" w:hAnsi="Times New Roman"/>
          <w:szCs w:val="24"/>
        </w:rPr>
      </w:pPr>
      <w:r w:rsidRPr="0062114B">
        <w:rPr>
          <w:rFonts w:ascii="Times New Roman" w:eastAsia="標楷體" w:hAnsi="Times New Roman"/>
          <w:szCs w:val="24"/>
        </w:rPr>
        <w:t>八、執行成效考核：</w:t>
      </w:r>
    </w:p>
    <w:p w:rsidR="0062114B" w:rsidRPr="0062114B" w:rsidRDefault="0062114B" w:rsidP="0062114B">
      <w:pPr>
        <w:pStyle w:val="af6"/>
        <w:spacing w:beforeLines="50" w:before="180"/>
        <w:ind w:left="1080" w:hangingChars="250" w:hanging="600"/>
        <w:rPr>
          <w:rFonts w:ascii="Times New Roman" w:eastAsia="標楷體" w:hAnsi="Times New Roman"/>
          <w:szCs w:val="24"/>
        </w:rPr>
      </w:pPr>
      <w:r w:rsidRPr="0062114B">
        <w:rPr>
          <w:rFonts w:ascii="Times New Roman" w:eastAsia="標楷體" w:hAnsi="Times New Roman"/>
          <w:szCs w:val="24"/>
        </w:rPr>
        <w:t>(</w:t>
      </w:r>
      <w:proofErr w:type="gramStart"/>
      <w:r w:rsidRPr="0062114B">
        <w:rPr>
          <w:rFonts w:ascii="Times New Roman" w:eastAsia="標楷體" w:hAnsi="Times New Roman"/>
          <w:szCs w:val="24"/>
        </w:rPr>
        <w:t>一</w:t>
      </w:r>
      <w:proofErr w:type="gramEnd"/>
      <w:r w:rsidRPr="0062114B">
        <w:rPr>
          <w:rFonts w:ascii="Times New Roman" w:eastAsia="標楷體" w:hAnsi="Times New Roman"/>
          <w:szCs w:val="24"/>
        </w:rPr>
        <w:t>) A</w:t>
      </w:r>
      <w:r w:rsidRPr="0062114B">
        <w:rPr>
          <w:rFonts w:ascii="Times New Roman" w:eastAsia="標楷體" w:hAnsi="Times New Roman"/>
          <w:szCs w:val="24"/>
        </w:rPr>
        <w:t>類：</w:t>
      </w:r>
    </w:p>
    <w:p w:rsidR="0062114B" w:rsidRPr="0062114B" w:rsidRDefault="0062114B" w:rsidP="00C5004D">
      <w:pPr>
        <w:pStyle w:val="af6"/>
        <w:widowControl/>
        <w:numPr>
          <w:ilvl w:val="0"/>
          <w:numId w:val="11"/>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期中考核：</w:t>
      </w:r>
      <w:r w:rsidRPr="0062114B">
        <w:rPr>
          <w:rFonts w:ascii="Times New Roman" w:eastAsia="標楷體" w:hAnsi="Times New Roman"/>
          <w:szCs w:val="24"/>
        </w:rPr>
        <w:t xml:space="preserve"> </w:t>
      </w:r>
    </w:p>
    <w:p w:rsidR="0062114B" w:rsidRPr="0062114B" w:rsidRDefault="0062114B" w:rsidP="0062114B">
      <w:pPr>
        <w:pStyle w:val="af8"/>
        <w:spacing w:beforeLines="50" w:before="180"/>
        <w:ind w:leftChars="600" w:left="1440"/>
        <w:rPr>
          <w:rFonts w:ascii="Times New Roman" w:eastAsia="標楷體" w:hAnsi="Times New Roman"/>
          <w:szCs w:val="24"/>
        </w:rPr>
      </w:pPr>
      <w:r w:rsidRPr="0062114B">
        <w:rPr>
          <w:rFonts w:ascii="Times New Roman" w:eastAsia="標楷體" w:hAnsi="Times New Roman"/>
        </w:rPr>
        <w:t xml:space="preserve">(1) </w:t>
      </w:r>
      <w:r w:rsidRPr="0062114B">
        <w:rPr>
          <w:rFonts w:ascii="Times New Roman" w:eastAsia="標楷體" w:hAnsi="Times New Roman"/>
          <w:szCs w:val="24"/>
        </w:rPr>
        <w:t>考核時間：計畫執行第六</w:t>
      </w:r>
      <w:proofErr w:type="gramStart"/>
      <w:r w:rsidRPr="0062114B">
        <w:rPr>
          <w:rFonts w:ascii="Times New Roman" w:eastAsia="標楷體" w:hAnsi="Times New Roman"/>
          <w:szCs w:val="24"/>
        </w:rPr>
        <w:t>個</w:t>
      </w:r>
      <w:proofErr w:type="gramEnd"/>
      <w:r w:rsidRPr="0062114B">
        <w:rPr>
          <w:rFonts w:ascii="Times New Roman" w:eastAsia="標楷體" w:hAnsi="Times New Roman"/>
          <w:szCs w:val="24"/>
        </w:rPr>
        <w:t>月辦理。</w:t>
      </w:r>
    </w:p>
    <w:p w:rsidR="0062114B" w:rsidRPr="0062114B" w:rsidRDefault="0062114B" w:rsidP="0062114B">
      <w:pPr>
        <w:pStyle w:val="af8"/>
        <w:spacing w:beforeLines="50" w:before="180"/>
        <w:ind w:leftChars="600" w:left="1920" w:hangingChars="200" w:hanging="480"/>
        <w:rPr>
          <w:rFonts w:ascii="Times New Roman" w:eastAsia="標楷體" w:hAnsi="Times New Roman"/>
        </w:rPr>
      </w:pPr>
      <w:r w:rsidRPr="0062114B">
        <w:rPr>
          <w:rFonts w:ascii="Times New Roman" w:eastAsia="標楷體" w:hAnsi="Times New Roman"/>
        </w:rPr>
        <w:t xml:space="preserve">(2) </w:t>
      </w:r>
      <w:r w:rsidRPr="0062114B">
        <w:rPr>
          <w:rFonts w:ascii="Times New Roman" w:eastAsia="標楷體" w:hAnsi="Times New Roman"/>
        </w:rPr>
        <w:t>考核方式：由本部邀請相關專家學者組成小組，以書面或會議審查方式進行，必要時得請受補助者列席報告。本考核作業，著重計畫執行進度及具體成果。如有進度落後、成果</w:t>
      </w:r>
      <w:proofErr w:type="gramStart"/>
      <w:r w:rsidRPr="0062114B">
        <w:rPr>
          <w:rFonts w:ascii="Times New Roman" w:eastAsia="標楷體" w:hAnsi="Times New Roman"/>
        </w:rPr>
        <w:t>堪虞或其他</w:t>
      </w:r>
      <w:proofErr w:type="gramEnd"/>
      <w:r w:rsidRPr="0062114B">
        <w:rPr>
          <w:rFonts w:ascii="Times New Roman" w:eastAsia="標楷體" w:hAnsi="Times New Roman"/>
        </w:rPr>
        <w:t>情形者，得要求受補助單位限期修正及改進，逾期</w:t>
      </w:r>
      <w:proofErr w:type="gramStart"/>
      <w:r w:rsidRPr="0062114B">
        <w:rPr>
          <w:rFonts w:ascii="Times New Roman" w:eastAsia="標楷體" w:hAnsi="Times New Roman"/>
        </w:rPr>
        <w:t>未完成且無</w:t>
      </w:r>
      <w:proofErr w:type="gramEnd"/>
      <w:r w:rsidRPr="0062114B">
        <w:rPr>
          <w:rFonts w:ascii="Times New Roman" w:eastAsia="標楷體" w:hAnsi="Times New Roman"/>
        </w:rPr>
        <w:t>具體事由者，得要求受補助單位繳回未執行之補助經費。</w:t>
      </w:r>
    </w:p>
    <w:p w:rsidR="0062114B" w:rsidRPr="0062114B" w:rsidRDefault="0062114B" w:rsidP="00C5004D">
      <w:pPr>
        <w:pStyle w:val="af6"/>
        <w:widowControl/>
        <w:numPr>
          <w:ilvl w:val="0"/>
          <w:numId w:val="11"/>
        </w:numPr>
        <w:snapToGrid w:val="0"/>
        <w:spacing w:beforeLines="50" w:before="180"/>
        <w:ind w:leftChars="0" w:left="1418" w:hanging="284"/>
        <w:rPr>
          <w:rFonts w:ascii="Times New Roman" w:eastAsia="標楷體" w:hAnsi="Times New Roman"/>
          <w:szCs w:val="24"/>
        </w:rPr>
      </w:pPr>
      <w:r w:rsidRPr="0062114B">
        <w:rPr>
          <w:rFonts w:ascii="Times New Roman" w:eastAsia="標楷體" w:hAnsi="Times New Roman"/>
          <w:szCs w:val="24"/>
        </w:rPr>
        <w:t>期末成果考核：</w:t>
      </w:r>
    </w:p>
    <w:p w:rsidR="0062114B" w:rsidRPr="0062114B" w:rsidRDefault="0062114B" w:rsidP="0062114B">
      <w:pPr>
        <w:pStyle w:val="af8"/>
        <w:spacing w:beforeLines="50" w:before="180"/>
        <w:ind w:leftChars="585" w:left="1404"/>
        <w:rPr>
          <w:rFonts w:ascii="Times New Roman" w:eastAsia="標楷體" w:hAnsi="Times New Roman"/>
        </w:rPr>
      </w:pPr>
      <w:r w:rsidRPr="0062114B">
        <w:rPr>
          <w:rFonts w:ascii="Times New Roman" w:eastAsia="標楷體" w:hAnsi="Times New Roman"/>
        </w:rPr>
        <w:t>計畫期程結束後，受補助單位應於一個月內繳交修改後之論文全本、自我</w:t>
      </w:r>
      <w:proofErr w:type="gramStart"/>
      <w:r w:rsidRPr="0062114B">
        <w:rPr>
          <w:rFonts w:ascii="Times New Roman" w:eastAsia="標楷體" w:hAnsi="Times New Roman"/>
        </w:rPr>
        <w:t>評核表</w:t>
      </w:r>
      <w:proofErr w:type="gramEnd"/>
      <w:r w:rsidRPr="0062114B">
        <w:rPr>
          <w:rFonts w:ascii="Times New Roman" w:eastAsia="標楷體" w:hAnsi="Times New Roman"/>
        </w:rPr>
        <w:t>（表格由本部提供）、修改說明書及出版計畫各一式二份，並附光碟一份，由本部送請學者審查論文修改成果。</w:t>
      </w:r>
    </w:p>
    <w:p w:rsidR="0062114B" w:rsidRPr="0062114B" w:rsidRDefault="0062114B" w:rsidP="00C5004D">
      <w:pPr>
        <w:pStyle w:val="af6"/>
        <w:widowControl/>
        <w:numPr>
          <w:ilvl w:val="0"/>
          <w:numId w:val="11"/>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受補助單位需配合本部管考作業，定期回報執行進度。</w:t>
      </w:r>
    </w:p>
    <w:p w:rsidR="0062114B" w:rsidRPr="0062114B" w:rsidRDefault="0062114B" w:rsidP="0062114B">
      <w:pPr>
        <w:pStyle w:val="af6"/>
        <w:spacing w:beforeLines="50" w:before="180"/>
        <w:ind w:left="1080" w:hangingChars="250" w:hanging="600"/>
        <w:rPr>
          <w:rFonts w:ascii="Times New Roman" w:eastAsia="標楷體" w:hAnsi="Times New Roman"/>
          <w:szCs w:val="24"/>
        </w:rPr>
      </w:pPr>
      <w:r w:rsidRPr="0062114B">
        <w:rPr>
          <w:rFonts w:ascii="Times New Roman" w:eastAsia="標楷體" w:hAnsi="Times New Roman"/>
          <w:szCs w:val="24"/>
        </w:rPr>
        <w:t>(</w:t>
      </w:r>
      <w:r w:rsidRPr="0062114B">
        <w:rPr>
          <w:rFonts w:ascii="Times New Roman" w:eastAsia="標楷體" w:hAnsi="Times New Roman"/>
          <w:szCs w:val="24"/>
        </w:rPr>
        <w:t>二</w:t>
      </w:r>
      <w:r w:rsidRPr="0062114B">
        <w:rPr>
          <w:rFonts w:ascii="Times New Roman" w:eastAsia="標楷體" w:hAnsi="Times New Roman"/>
          <w:szCs w:val="24"/>
        </w:rPr>
        <w:t>) B</w:t>
      </w:r>
      <w:r w:rsidRPr="0062114B">
        <w:rPr>
          <w:rFonts w:ascii="Times New Roman" w:eastAsia="標楷體" w:hAnsi="Times New Roman"/>
          <w:szCs w:val="24"/>
        </w:rPr>
        <w:t>類：</w:t>
      </w:r>
    </w:p>
    <w:p w:rsidR="0062114B" w:rsidRPr="0062114B" w:rsidRDefault="0062114B" w:rsidP="00C5004D">
      <w:pPr>
        <w:pStyle w:val="af6"/>
        <w:widowControl/>
        <w:numPr>
          <w:ilvl w:val="0"/>
          <w:numId w:val="13"/>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論文集編纂應於計畫期程內執行完畢，受補助單位應於計畫期程結束後一個月內繳交編纂完成之論文集</w:t>
      </w:r>
      <w:r w:rsidRPr="0062114B">
        <w:rPr>
          <w:rFonts w:ascii="Times New Roman" w:eastAsia="標楷體" w:hAnsi="Times New Roman"/>
        </w:rPr>
        <w:t>(</w:t>
      </w:r>
      <w:r w:rsidRPr="0062114B">
        <w:rPr>
          <w:rFonts w:ascii="Times New Roman" w:eastAsia="標楷體" w:hAnsi="Times New Roman"/>
        </w:rPr>
        <w:t>含導論</w:t>
      </w:r>
      <w:r w:rsidRPr="0062114B">
        <w:rPr>
          <w:rFonts w:ascii="Times New Roman" w:eastAsia="標楷體" w:hAnsi="Times New Roman"/>
        </w:rPr>
        <w:t>)</w:t>
      </w:r>
      <w:r w:rsidRPr="0062114B">
        <w:rPr>
          <w:rFonts w:ascii="Times New Roman" w:eastAsia="標楷體" w:hAnsi="Times New Roman"/>
        </w:rPr>
        <w:t>光碟片一份至本部。</w:t>
      </w:r>
    </w:p>
    <w:p w:rsidR="0062114B" w:rsidRPr="0062114B" w:rsidRDefault="0062114B" w:rsidP="00C5004D">
      <w:pPr>
        <w:pStyle w:val="af6"/>
        <w:widowControl/>
        <w:numPr>
          <w:ilvl w:val="0"/>
          <w:numId w:val="13"/>
        </w:numPr>
        <w:snapToGrid w:val="0"/>
        <w:spacing w:beforeLines="50" w:before="180"/>
        <w:ind w:leftChars="0" w:left="1418" w:hanging="284"/>
        <w:rPr>
          <w:rFonts w:ascii="Times New Roman" w:eastAsia="標楷體" w:hAnsi="Times New Roman"/>
        </w:rPr>
      </w:pPr>
      <w:r w:rsidRPr="0062114B">
        <w:rPr>
          <w:rFonts w:ascii="Times New Roman" w:eastAsia="標楷體" w:hAnsi="Times New Roman"/>
        </w:rPr>
        <w:t>論文集導論字數一萬五千字至二萬字，須針對主題、理論、研究現況、方法論等提出深度論述。</w:t>
      </w:r>
    </w:p>
    <w:p w:rsidR="0062114B" w:rsidRPr="0062114B" w:rsidRDefault="0062114B" w:rsidP="0062114B">
      <w:pPr>
        <w:spacing w:beforeLines="50" w:before="180"/>
        <w:rPr>
          <w:rFonts w:ascii="Times New Roman" w:eastAsia="標楷體" w:hAnsi="Times New Roman"/>
        </w:rPr>
      </w:pPr>
      <w:r w:rsidRPr="0062114B">
        <w:rPr>
          <w:rFonts w:ascii="Times New Roman" w:eastAsia="標楷體" w:hAnsi="Times New Roman"/>
        </w:rPr>
        <w:t>九、經費請撥及核銷</w:t>
      </w:r>
      <w:r w:rsidRPr="0062114B">
        <w:rPr>
          <w:rFonts w:ascii="Times New Roman" w:eastAsia="標楷體" w:hAnsi="Times New Roman"/>
          <w:szCs w:val="24"/>
        </w:rPr>
        <w:t>：</w:t>
      </w:r>
    </w:p>
    <w:p w:rsidR="0062114B" w:rsidRPr="0062114B" w:rsidRDefault="0062114B" w:rsidP="00C5004D">
      <w:pPr>
        <w:pStyle w:val="af6"/>
        <w:widowControl/>
        <w:numPr>
          <w:ilvl w:val="0"/>
          <w:numId w:val="3"/>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本部核定補助案件經費以一期撥付為原則，受補助單位於收到本部核定通知後檢</w:t>
      </w:r>
      <w:proofErr w:type="gramStart"/>
      <w:r w:rsidRPr="0062114B">
        <w:rPr>
          <w:rFonts w:ascii="Times New Roman" w:eastAsia="標楷體" w:hAnsi="Times New Roman"/>
        </w:rPr>
        <w:t>據憑撥</w:t>
      </w:r>
      <w:proofErr w:type="gramEnd"/>
      <w:r w:rsidRPr="0062114B">
        <w:rPr>
          <w:rFonts w:ascii="Times New Roman" w:eastAsia="標楷體" w:hAnsi="Times New Roman"/>
        </w:rPr>
        <w:t>。</w:t>
      </w:r>
      <w:r w:rsidRPr="0062114B">
        <w:rPr>
          <w:rFonts w:ascii="Times New Roman" w:eastAsia="標楷體" w:hAnsi="Times New Roman"/>
        </w:rPr>
        <w:t>A</w:t>
      </w:r>
      <w:r w:rsidRPr="0062114B">
        <w:rPr>
          <w:rFonts w:ascii="Times New Roman" w:eastAsia="標楷體" w:hAnsi="Times New Roman"/>
        </w:rPr>
        <w:t>類計畫以論文改寫指導教授為計畫主持人，並以計畫主持人任職學校或研究機關</w:t>
      </w:r>
      <w:r w:rsidRPr="0062114B">
        <w:rPr>
          <w:rFonts w:ascii="Times New Roman" w:eastAsia="標楷體" w:hAnsi="Times New Roman"/>
        </w:rPr>
        <w:t>(</w:t>
      </w:r>
      <w:r w:rsidRPr="0062114B">
        <w:rPr>
          <w:rFonts w:ascii="Times New Roman" w:eastAsia="標楷體" w:hAnsi="Times New Roman"/>
        </w:rPr>
        <w:t>構</w:t>
      </w:r>
      <w:r w:rsidRPr="0062114B">
        <w:rPr>
          <w:rFonts w:ascii="Times New Roman" w:eastAsia="標楷體" w:hAnsi="Times New Roman"/>
        </w:rPr>
        <w:t>)</w:t>
      </w:r>
      <w:r w:rsidRPr="0062114B">
        <w:rPr>
          <w:rFonts w:ascii="Times New Roman" w:eastAsia="標楷體" w:hAnsi="Times New Roman"/>
        </w:rPr>
        <w:t>為受補助單位，由該單位辦理經費請撥及核銷。</w:t>
      </w:r>
    </w:p>
    <w:p w:rsidR="0062114B" w:rsidRPr="0062114B" w:rsidRDefault="0062114B" w:rsidP="00C5004D">
      <w:pPr>
        <w:pStyle w:val="af6"/>
        <w:widowControl/>
        <w:numPr>
          <w:ilvl w:val="0"/>
          <w:numId w:val="3"/>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經費請撥及核銷，應依本部補助及委辦經費</w:t>
      </w:r>
      <w:proofErr w:type="gramStart"/>
      <w:r w:rsidRPr="0062114B">
        <w:rPr>
          <w:rFonts w:ascii="Times New Roman" w:eastAsia="標楷體" w:hAnsi="Times New Roman"/>
        </w:rPr>
        <w:t>核撥結報</w:t>
      </w:r>
      <w:proofErr w:type="gramEnd"/>
      <w:r w:rsidRPr="0062114B">
        <w:rPr>
          <w:rFonts w:ascii="Times New Roman" w:eastAsia="標楷體" w:hAnsi="Times New Roman"/>
        </w:rPr>
        <w:t>作業要點規定辦理。</w:t>
      </w:r>
    </w:p>
    <w:p w:rsidR="0062114B" w:rsidRPr="0062114B" w:rsidRDefault="0062114B" w:rsidP="0062114B">
      <w:pPr>
        <w:spacing w:beforeLines="50" w:before="180"/>
        <w:ind w:left="480" w:hangingChars="200" w:hanging="480"/>
        <w:jc w:val="both"/>
        <w:rPr>
          <w:rFonts w:ascii="Times New Roman" w:eastAsia="標楷體" w:hAnsi="Times New Roman"/>
        </w:rPr>
      </w:pPr>
      <w:r w:rsidRPr="0062114B">
        <w:rPr>
          <w:rFonts w:ascii="Times New Roman" w:eastAsia="標楷體" w:hAnsi="Times New Roman"/>
        </w:rPr>
        <w:lastRenderedPageBreak/>
        <w:t>十、成果結報</w:t>
      </w:r>
      <w:r w:rsidRPr="0062114B">
        <w:rPr>
          <w:rFonts w:ascii="Times New Roman" w:eastAsia="標楷體" w:hAnsi="Times New Roman"/>
          <w:szCs w:val="24"/>
        </w:rPr>
        <w:t>：</w:t>
      </w:r>
    </w:p>
    <w:p w:rsidR="0062114B" w:rsidRPr="0062114B" w:rsidRDefault="0062114B" w:rsidP="00C5004D">
      <w:pPr>
        <w:pStyle w:val="af6"/>
        <w:widowControl/>
        <w:numPr>
          <w:ilvl w:val="0"/>
          <w:numId w:val="4"/>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計畫執行完畢後，受補助單位應於二個月內備齊經費收支結算表及結案報告書寄至本部指定地點，結案報告書得以已出版發行之專書或論文集提出。未於期限內提送或成果考核未通過者，視同計畫未完成，本部得要求繳回全額或部分補助經費。</w:t>
      </w:r>
    </w:p>
    <w:p w:rsidR="0062114B" w:rsidRPr="0062114B" w:rsidRDefault="0062114B" w:rsidP="00C5004D">
      <w:pPr>
        <w:pStyle w:val="af6"/>
        <w:widowControl/>
        <w:numPr>
          <w:ilvl w:val="0"/>
          <w:numId w:val="4"/>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專書或論文集（紙本或電子書）正式出版時應註明接受本部補助，並寄存本部、國家圖書館及國家教育研究院教育資源及出版中心各一份。</w:t>
      </w:r>
    </w:p>
    <w:p w:rsidR="0062114B" w:rsidRPr="0062114B" w:rsidRDefault="0062114B" w:rsidP="0062114B">
      <w:pPr>
        <w:spacing w:beforeLines="50" w:before="180"/>
        <w:ind w:left="480" w:hangingChars="200" w:hanging="480"/>
        <w:jc w:val="both"/>
        <w:rPr>
          <w:rFonts w:ascii="Times New Roman" w:eastAsia="標楷體" w:hAnsi="Times New Roman"/>
        </w:rPr>
      </w:pPr>
      <w:r w:rsidRPr="0062114B">
        <w:rPr>
          <w:rFonts w:ascii="Times New Roman" w:eastAsia="標楷體" w:hAnsi="Times New Roman"/>
        </w:rPr>
        <w:t>十一、其他注意事項</w:t>
      </w:r>
      <w:r w:rsidRPr="0062114B">
        <w:rPr>
          <w:rFonts w:ascii="Times New Roman" w:eastAsia="標楷體" w:hAnsi="Times New Roman"/>
          <w:szCs w:val="24"/>
        </w:rPr>
        <w:t>：</w:t>
      </w:r>
    </w:p>
    <w:p w:rsidR="0062114B" w:rsidRPr="0062114B" w:rsidRDefault="0062114B" w:rsidP="00C5004D">
      <w:pPr>
        <w:pStyle w:val="af6"/>
        <w:widowControl/>
        <w:numPr>
          <w:ilvl w:val="0"/>
          <w:numId w:val="5"/>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各受補助計畫一經核定，不得任意變更。因故撤銷或逾期未執行者，最遲應於計畫核定後三</w:t>
      </w:r>
      <w:proofErr w:type="gramStart"/>
      <w:r w:rsidRPr="0062114B">
        <w:rPr>
          <w:rFonts w:ascii="Times New Roman" w:eastAsia="標楷體" w:hAnsi="Times New Roman"/>
        </w:rPr>
        <w:t>個</w:t>
      </w:r>
      <w:proofErr w:type="gramEnd"/>
      <w:r w:rsidRPr="0062114B">
        <w:rPr>
          <w:rFonts w:ascii="Times New Roman" w:eastAsia="標楷體" w:hAnsi="Times New Roman"/>
        </w:rPr>
        <w:t>月</w:t>
      </w:r>
      <w:proofErr w:type="gramStart"/>
      <w:r w:rsidRPr="0062114B">
        <w:rPr>
          <w:rFonts w:ascii="Times New Roman" w:eastAsia="標楷體" w:hAnsi="Times New Roman"/>
        </w:rPr>
        <w:t>內備文說明</w:t>
      </w:r>
      <w:proofErr w:type="gramEnd"/>
      <w:r w:rsidRPr="0062114B">
        <w:rPr>
          <w:rFonts w:ascii="Times New Roman" w:eastAsia="標楷體" w:hAnsi="Times New Roman"/>
        </w:rPr>
        <w:t>，並繳回全部補助款項。</w:t>
      </w:r>
    </w:p>
    <w:p w:rsidR="0062114B" w:rsidRPr="0062114B" w:rsidRDefault="0062114B" w:rsidP="00C5004D">
      <w:pPr>
        <w:pStyle w:val="af6"/>
        <w:widowControl/>
        <w:numPr>
          <w:ilvl w:val="0"/>
          <w:numId w:val="5"/>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計畫執行期間應確實遵守學術倫理規範，最終成果產出之內容如有參考或引用他人之圖文或照片者，計畫人員應註明其來源出處及原作者姓名，或取得圖文著作財產權人之授權。涉及他人智慧財產權者，計畫人員應依相關法令規定辦理。計畫研發成果，本部基於非營利推廣之需，享有使用權，其使用範疇，於計畫核定後請撥經費時一併簽署確認。</w:t>
      </w:r>
    </w:p>
    <w:p w:rsidR="0062114B" w:rsidRPr="0062114B" w:rsidRDefault="0062114B" w:rsidP="00C5004D">
      <w:pPr>
        <w:pStyle w:val="af6"/>
        <w:widowControl/>
        <w:numPr>
          <w:ilvl w:val="0"/>
          <w:numId w:val="5"/>
        </w:numPr>
        <w:snapToGrid w:val="0"/>
        <w:spacing w:beforeLines="50" w:before="180"/>
        <w:ind w:leftChars="0" w:left="1190" w:hanging="736"/>
        <w:rPr>
          <w:rFonts w:ascii="Times New Roman" w:eastAsia="標楷體" w:hAnsi="Times New Roman"/>
        </w:rPr>
      </w:pPr>
      <w:r w:rsidRPr="0062114B">
        <w:rPr>
          <w:rFonts w:ascii="Times New Roman" w:eastAsia="標楷體" w:hAnsi="Times New Roman"/>
        </w:rPr>
        <w:t>其他未盡事宜，依本部相關函文或公告辦理。</w:t>
      </w:r>
    </w:p>
    <w:p w:rsidR="00D51619" w:rsidRDefault="00D51619">
      <w:pPr>
        <w:widowControl/>
        <w:rPr>
          <w:rFonts w:ascii="Times New Roman" w:eastAsia="標楷體" w:hAnsi="Times New Roman"/>
          <w:kern w:val="0"/>
          <w:lang w:bidi="en-US"/>
        </w:rPr>
      </w:pPr>
      <w:r>
        <w:rPr>
          <w:rFonts w:ascii="Times New Roman" w:eastAsia="標楷體" w:hAnsi="Times New Roman"/>
          <w:kern w:val="0"/>
          <w:lang w:bidi="en-US"/>
        </w:rPr>
        <w:br w:type="page"/>
      </w:r>
    </w:p>
    <w:p w:rsidR="00D51619" w:rsidRDefault="00D51619" w:rsidP="00D51619">
      <w:pPr>
        <w:widowControl/>
        <w:rPr>
          <w:rFonts w:ascii="Times New Roman" w:eastAsia="標楷體" w:hAnsi="Times New Roman"/>
          <w:color w:val="000000"/>
          <w:szCs w:val="24"/>
          <w:bdr w:val="single" w:sz="4" w:space="0" w:color="auto"/>
        </w:rPr>
      </w:pPr>
      <w:r w:rsidRPr="00962527">
        <w:rPr>
          <w:rFonts w:ascii="Times New Roman" w:eastAsia="標楷體" w:hAnsi="Times New Roman"/>
          <w:color w:val="000000"/>
          <w:szCs w:val="24"/>
          <w:bdr w:val="single" w:sz="4" w:space="0" w:color="auto"/>
        </w:rPr>
        <w:lastRenderedPageBreak/>
        <w:t>附件</w:t>
      </w:r>
      <w:r>
        <w:rPr>
          <w:rFonts w:ascii="Times New Roman" w:eastAsia="標楷體" w:hAnsi="Times New Roman"/>
          <w:color w:val="000000"/>
          <w:szCs w:val="24"/>
          <w:bdr w:val="single" w:sz="4" w:space="0" w:color="auto"/>
        </w:rPr>
        <w:t>二</w:t>
      </w:r>
    </w:p>
    <w:p w:rsidR="00D51619" w:rsidRPr="0085238D" w:rsidRDefault="00D51619" w:rsidP="0085238D">
      <w:pPr>
        <w:pStyle w:val="2"/>
        <w:spacing w:line="240" w:lineRule="auto"/>
        <w:jc w:val="center"/>
        <w:rPr>
          <w:rFonts w:ascii="Times New Roman" w:eastAsia="標楷體" w:hAnsi="Times New Roman"/>
          <w:sz w:val="28"/>
          <w:szCs w:val="28"/>
        </w:rPr>
      </w:pPr>
      <w:bookmarkStart w:id="17" w:name="_Toc15398534"/>
      <w:proofErr w:type="gramStart"/>
      <w:r w:rsidRPr="0085238D">
        <w:rPr>
          <w:rFonts w:ascii="Times New Roman" w:eastAsia="標楷體" w:hAnsi="Times New Roman"/>
          <w:sz w:val="28"/>
          <w:szCs w:val="28"/>
          <w:lang w:bidi="en-US"/>
        </w:rPr>
        <w:t>104</w:t>
      </w:r>
      <w:proofErr w:type="gramEnd"/>
      <w:r w:rsidRPr="0085238D">
        <w:rPr>
          <w:rFonts w:ascii="Times New Roman" w:eastAsia="標楷體" w:hAnsi="Times New Roman"/>
          <w:sz w:val="28"/>
          <w:szCs w:val="28"/>
        </w:rPr>
        <w:t>年度教育部辦理補助</w:t>
      </w:r>
      <w:bookmarkEnd w:id="17"/>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rPr>
      </w:pPr>
      <w:r>
        <w:rPr>
          <w:rFonts w:ascii="Times New Roman" w:eastAsia="標楷體" w:hAnsi="Times New Roman"/>
          <w:b/>
          <w:sz w:val="28"/>
          <w:szCs w:val="32"/>
        </w:rPr>
        <w:t>成果</w:t>
      </w:r>
      <w:r w:rsidRPr="00942FC7">
        <w:rPr>
          <w:rFonts w:ascii="Times New Roman" w:eastAsia="標楷體" w:hAnsi="Times New Roman"/>
          <w:b/>
          <w:sz w:val="28"/>
          <w:szCs w:val="32"/>
        </w:rPr>
        <w:t>發表會</w:t>
      </w:r>
      <w:r>
        <w:rPr>
          <w:rFonts w:ascii="Times New Roman" w:eastAsia="標楷體" w:hAnsi="Times New Roman"/>
          <w:b/>
          <w:sz w:val="28"/>
          <w:szCs w:val="32"/>
        </w:rPr>
        <w:t>（</w:t>
      </w:r>
      <w:r>
        <w:rPr>
          <w:rFonts w:ascii="Times New Roman" w:eastAsia="標楷體" w:hAnsi="Times New Roman"/>
          <w:b/>
          <w:sz w:val="28"/>
          <w:szCs w:val="32"/>
        </w:rPr>
        <w:fldChar w:fldCharType="begin"/>
      </w:r>
      <w:r>
        <w:rPr>
          <w:rFonts w:ascii="Times New Roman" w:eastAsia="標楷體" w:hAnsi="Times New Roman"/>
          <w:b/>
          <w:sz w:val="28"/>
          <w:szCs w:val="32"/>
        </w:rPr>
        <w:instrText xml:space="preserve"> </w:instrText>
      </w:r>
      <w:r>
        <w:rPr>
          <w:rFonts w:ascii="Times New Roman" w:eastAsia="標楷體" w:hAnsi="Times New Roman" w:hint="eastAsia"/>
          <w:b/>
          <w:sz w:val="28"/>
          <w:szCs w:val="32"/>
        </w:rPr>
        <w:instrText>= 2 \* ROMAN</w:instrText>
      </w:r>
      <w:r>
        <w:rPr>
          <w:rFonts w:ascii="Times New Roman" w:eastAsia="標楷體" w:hAnsi="Times New Roman"/>
          <w:b/>
          <w:sz w:val="28"/>
          <w:szCs w:val="32"/>
        </w:rPr>
        <w:instrText xml:space="preserve"> </w:instrText>
      </w:r>
      <w:r>
        <w:rPr>
          <w:rFonts w:ascii="Times New Roman" w:eastAsia="標楷體" w:hAnsi="Times New Roman"/>
          <w:b/>
          <w:sz w:val="28"/>
          <w:szCs w:val="32"/>
        </w:rPr>
        <w:fldChar w:fldCharType="separate"/>
      </w:r>
      <w:r>
        <w:rPr>
          <w:rFonts w:ascii="Times New Roman" w:eastAsia="標楷體" w:hAnsi="Times New Roman"/>
          <w:b/>
          <w:noProof/>
          <w:sz w:val="28"/>
          <w:szCs w:val="32"/>
        </w:rPr>
        <w:t>II</w:t>
      </w:r>
      <w:r>
        <w:rPr>
          <w:rFonts w:ascii="Times New Roman" w:eastAsia="標楷體" w:hAnsi="Times New Roman"/>
          <w:b/>
          <w:sz w:val="28"/>
          <w:szCs w:val="32"/>
        </w:rPr>
        <w:fldChar w:fldCharType="end"/>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6</w:t>
      </w:r>
      <w:r w:rsidRPr="00942FC7">
        <w:rPr>
          <w:rFonts w:ascii="Times New Roman" w:eastAsia="標楷體" w:hAnsi="Times New Roman"/>
        </w:rPr>
        <w:t>年</w:t>
      </w:r>
      <w:r w:rsidRPr="00942FC7">
        <w:rPr>
          <w:rFonts w:ascii="Times New Roman" w:eastAsia="標楷體" w:hAnsi="Times New Roman"/>
        </w:rPr>
        <w:t>5</w:t>
      </w:r>
      <w:r w:rsidRPr="00942FC7">
        <w:rPr>
          <w:rFonts w:ascii="Times New Roman" w:eastAsia="標楷體" w:hAnsi="Times New Roman"/>
        </w:rPr>
        <w:t>月</w:t>
      </w:r>
      <w:r w:rsidRPr="00942FC7">
        <w:rPr>
          <w:rFonts w:ascii="Times New Roman" w:eastAsia="標楷體" w:hAnsi="Times New Roman"/>
        </w:rPr>
        <w:t>6</w:t>
      </w:r>
      <w:r w:rsidRPr="00942FC7">
        <w:rPr>
          <w:rFonts w:ascii="Times New Roman" w:eastAsia="標楷體" w:hAnsi="Times New Roman"/>
        </w:rPr>
        <w:t>日（中央研究院近代史研究所檔案館大型會議室）</w:t>
      </w:r>
    </w:p>
    <w:tbl>
      <w:tblPr>
        <w:tblStyle w:val="a3"/>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27"/>
        <w:gridCol w:w="859"/>
        <w:gridCol w:w="963"/>
        <w:gridCol w:w="963"/>
        <w:gridCol w:w="4195"/>
        <w:gridCol w:w="1079"/>
      </w:tblGrid>
      <w:tr w:rsidR="00D51619" w:rsidRPr="00942FC7" w:rsidTr="0062317A">
        <w:trPr>
          <w:jc w:val="center"/>
        </w:trPr>
        <w:tc>
          <w:tcPr>
            <w:tcW w:w="1227"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3"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963"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195"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107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27"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9"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7200"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27"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200"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942FC7" w:rsidTr="0062317A">
        <w:trPr>
          <w:jc w:val="center"/>
        </w:trPr>
        <w:tc>
          <w:tcPr>
            <w:tcW w:w="1227"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7200"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70"/>
          <w:jc w:val="center"/>
        </w:trPr>
        <w:tc>
          <w:tcPr>
            <w:tcW w:w="1227"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10:</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3"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rPr>
              <w:t>徐斯儉</w:t>
            </w:r>
          </w:p>
        </w:tc>
        <w:tc>
          <w:tcPr>
            <w:tcW w:w="963"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黃彥文</w:t>
            </w:r>
          </w:p>
        </w:tc>
        <w:tc>
          <w:tcPr>
            <w:tcW w:w="4195" w:type="dxa"/>
            <w:tcBorders>
              <w:top w:val="single" w:sz="4" w:space="0" w:color="auto"/>
            </w:tcBorders>
          </w:tcPr>
          <w:p w:rsidR="00D51619" w:rsidRPr="00942FC7" w:rsidRDefault="00D51619" w:rsidP="0062317A">
            <w:pPr>
              <w:rPr>
                <w:rFonts w:ascii="Times New Roman" w:eastAsia="標楷體" w:hAnsi="Times New Roman"/>
              </w:rPr>
            </w:pPr>
            <w:r w:rsidRPr="006B1CA4">
              <w:rPr>
                <w:rFonts w:ascii="Times New Roman" w:eastAsia="標楷體" w:hAnsi="Times New Roman" w:hint="eastAsia"/>
              </w:rPr>
              <w:t>點亮「共鳴美感」</w:t>
            </w:r>
            <w:proofErr w:type="gramStart"/>
            <w:r w:rsidRPr="006B1CA4">
              <w:rPr>
                <w:rFonts w:ascii="Times New Roman" w:eastAsia="標楷體" w:hAnsi="Times New Roman" w:hint="eastAsia"/>
              </w:rPr>
              <w:t>─</w:t>
            </w:r>
            <w:proofErr w:type="gramEnd"/>
            <w:r w:rsidRPr="006B1CA4">
              <w:rPr>
                <w:rFonts w:ascii="Times New Roman" w:eastAsia="標楷體" w:hAnsi="Times New Roman" w:hint="eastAsia"/>
              </w:rPr>
              <w:t xml:space="preserve"> </w:t>
            </w:r>
            <w:r w:rsidRPr="006B1CA4">
              <w:rPr>
                <w:rFonts w:ascii="Times New Roman" w:eastAsia="標楷體" w:hAnsi="Times New Roman" w:hint="eastAsia"/>
              </w:rPr>
              <w:t>臺灣美感教育的新視野</w:t>
            </w:r>
          </w:p>
        </w:tc>
        <w:tc>
          <w:tcPr>
            <w:tcW w:w="1079"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proofErr w:type="gramStart"/>
            <w:r w:rsidRPr="007578E1">
              <w:rPr>
                <w:rFonts w:ascii="Times New Roman" w:eastAsia="標楷體" w:hAnsi="Times New Roman" w:hint="eastAsia"/>
                <w:szCs w:val="24"/>
              </w:rPr>
              <w:t>洪詠善</w:t>
            </w:r>
            <w:proofErr w:type="gramEnd"/>
          </w:p>
        </w:tc>
      </w:tr>
      <w:tr w:rsidR="00D51619" w:rsidRPr="00942FC7" w:rsidTr="0062317A">
        <w:trPr>
          <w:trHeight w:val="70"/>
          <w:jc w:val="center"/>
        </w:trPr>
        <w:tc>
          <w:tcPr>
            <w:tcW w:w="1227" w:type="dxa"/>
            <w:vMerge/>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vMerge/>
            <w:tcBorders>
              <w:top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963" w:type="dxa"/>
            <w:vMerge/>
            <w:vAlign w:val="center"/>
          </w:tcPr>
          <w:p w:rsidR="00D51619" w:rsidRPr="00942FC7" w:rsidRDefault="00D51619" w:rsidP="0062317A">
            <w:pPr>
              <w:jc w:val="center"/>
              <w:rPr>
                <w:rFonts w:ascii="Times New Roman" w:eastAsia="標楷體" w:hAnsi="Times New Roman"/>
              </w:rPr>
            </w:pPr>
          </w:p>
        </w:tc>
        <w:tc>
          <w:tcPr>
            <w:tcW w:w="963"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陳</w:t>
            </w:r>
            <w:proofErr w:type="gramStart"/>
            <w:r w:rsidRPr="00942FC7">
              <w:rPr>
                <w:rFonts w:ascii="Times New Roman" w:eastAsia="標楷體" w:hAnsi="Times New Roman"/>
              </w:rPr>
              <w:t>濼</w:t>
            </w:r>
            <w:proofErr w:type="gramEnd"/>
            <w:r w:rsidRPr="00942FC7">
              <w:rPr>
                <w:rFonts w:ascii="Times New Roman" w:eastAsia="標楷體" w:hAnsi="Times New Roman"/>
              </w:rPr>
              <w:t>翔</w:t>
            </w:r>
          </w:p>
        </w:tc>
        <w:tc>
          <w:tcPr>
            <w:tcW w:w="4195" w:type="dxa"/>
            <w:tcBorders>
              <w:top w:val="single" w:sz="4" w:space="0" w:color="auto"/>
            </w:tcBorders>
          </w:tcPr>
          <w:p w:rsidR="00D51619" w:rsidRPr="00942FC7" w:rsidRDefault="00D51619" w:rsidP="0062317A">
            <w:pPr>
              <w:rPr>
                <w:rFonts w:ascii="Times New Roman" w:eastAsia="標楷體" w:hAnsi="Times New Roman"/>
              </w:rPr>
            </w:pPr>
            <w:r w:rsidRPr="008C1EFF">
              <w:rPr>
                <w:rFonts w:ascii="Times New Roman" w:eastAsia="標楷體" w:hAnsi="Times New Roman" w:hint="eastAsia"/>
              </w:rPr>
              <w:t>德國與西方教育思想在台灣的研究與發展</w:t>
            </w:r>
            <w:proofErr w:type="gramStart"/>
            <w:r w:rsidRPr="008C1EFF">
              <w:rPr>
                <w:rFonts w:ascii="Times New Roman" w:eastAsia="標楷體" w:hAnsi="Times New Roman" w:hint="eastAsia"/>
              </w:rPr>
              <w:t>─</w:t>
            </w:r>
            <w:proofErr w:type="gramEnd"/>
            <w:r w:rsidRPr="008C1EFF">
              <w:rPr>
                <w:rFonts w:ascii="Times New Roman" w:eastAsia="標楷體" w:hAnsi="Times New Roman" w:hint="eastAsia"/>
              </w:rPr>
              <w:t>精神科學教育學暨批判教育學的觀點與方法</w:t>
            </w:r>
          </w:p>
        </w:tc>
        <w:tc>
          <w:tcPr>
            <w:tcW w:w="1079"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r w:rsidRPr="007578E1">
              <w:rPr>
                <w:rFonts w:ascii="Times New Roman" w:eastAsia="標楷體" w:hAnsi="Times New Roman" w:hint="eastAsia"/>
                <w:szCs w:val="24"/>
              </w:rPr>
              <w:t>梁福鎮</w:t>
            </w:r>
          </w:p>
        </w:tc>
      </w:tr>
      <w:tr w:rsidR="00D51619" w:rsidRPr="00942FC7" w:rsidTr="0062317A">
        <w:trPr>
          <w:trHeight w:val="70"/>
          <w:jc w:val="center"/>
        </w:trPr>
        <w:tc>
          <w:tcPr>
            <w:tcW w:w="1227"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3" w:type="dxa"/>
            <w:vMerge/>
            <w:vAlign w:val="center"/>
          </w:tcPr>
          <w:p w:rsidR="00D51619" w:rsidRPr="00942FC7" w:rsidRDefault="00D51619" w:rsidP="0062317A">
            <w:pPr>
              <w:jc w:val="center"/>
              <w:rPr>
                <w:rFonts w:ascii="Times New Roman" w:eastAsia="標楷體" w:hAnsi="Times New Roman"/>
              </w:rPr>
            </w:pPr>
          </w:p>
        </w:tc>
        <w:tc>
          <w:tcPr>
            <w:tcW w:w="963"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王占璽</w:t>
            </w:r>
          </w:p>
        </w:tc>
        <w:tc>
          <w:tcPr>
            <w:tcW w:w="4195" w:type="dxa"/>
            <w:tcBorders>
              <w:top w:val="single" w:sz="4" w:space="0" w:color="auto"/>
            </w:tcBorders>
          </w:tcPr>
          <w:p w:rsidR="00D51619" w:rsidRPr="00942FC7" w:rsidRDefault="00D51619" w:rsidP="0062317A">
            <w:pPr>
              <w:rPr>
                <w:rFonts w:ascii="Times New Roman" w:eastAsia="標楷體" w:hAnsi="Times New Roman"/>
              </w:rPr>
            </w:pPr>
            <w:r w:rsidRPr="002A38CF">
              <w:rPr>
                <w:rFonts w:ascii="Times New Roman" w:eastAsia="標楷體" w:hAnsi="Times New Roman" w:hint="eastAsia"/>
              </w:rPr>
              <w:t>跨界組織場域中的社會自主性：中國愛滋</w:t>
            </w:r>
            <w:r w:rsidRPr="002A38CF">
              <w:rPr>
                <w:rFonts w:ascii="Times New Roman" w:eastAsia="標楷體" w:hAnsi="Times New Roman" w:hint="eastAsia"/>
              </w:rPr>
              <w:t>NGO</w:t>
            </w:r>
            <w:r w:rsidRPr="002A38CF">
              <w:rPr>
                <w:rFonts w:ascii="Times New Roman" w:eastAsia="標楷體" w:hAnsi="Times New Roman" w:hint="eastAsia"/>
              </w:rPr>
              <w:t>的研究</w:t>
            </w:r>
          </w:p>
        </w:tc>
        <w:tc>
          <w:tcPr>
            <w:tcW w:w="1079" w:type="dxa"/>
            <w:tcBorders>
              <w:top w:val="single" w:sz="4" w:space="0" w:color="auto"/>
            </w:tcBorders>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徐斯儉</w:t>
            </w:r>
          </w:p>
        </w:tc>
      </w:tr>
      <w:tr w:rsidR="00D51619" w:rsidRPr="00942FC7" w:rsidTr="0062317A">
        <w:trPr>
          <w:jc w:val="center"/>
        </w:trPr>
        <w:tc>
          <w:tcPr>
            <w:tcW w:w="1227"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200"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942FC7" w:rsidTr="0062317A">
        <w:trPr>
          <w:jc w:val="center"/>
        </w:trPr>
        <w:tc>
          <w:tcPr>
            <w:tcW w:w="1227"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4</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3"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szCs w:val="24"/>
              </w:rPr>
              <w:t>黄自進</w:t>
            </w:r>
          </w:p>
        </w:tc>
        <w:tc>
          <w:tcPr>
            <w:tcW w:w="963"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徐</w:t>
            </w:r>
            <w:proofErr w:type="gramStart"/>
            <w:r w:rsidRPr="00942FC7">
              <w:rPr>
                <w:rFonts w:ascii="Times New Roman" w:eastAsia="標楷體" w:hAnsi="Times New Roman"/>
              </w:rPr>
              <w:t>浤</w:t>
            </w:r>
            <w:proofErr w:type="gramEnd"/>
            <w:r w:rsidRPr="00942FC7">
              <w:rPr>
                <w:rFonts w:ascii="Times New Roman" w:eastAsia="標楷體" w:hAnsi="Times New Roman"/>
              </w:rPr>
              <w:t>馨</w:t>
            </w:r>
          </w:p>
        </w:tc>
        <w:tc>
          <w:tcPr>
            <w:tcW w:w="4195"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戰後日本中國政策的摸索與日華關係之研究：以</w:t>
            </w:r>
            <w:proofErr w:type="gramStart"/>
            <w:r w:rsidRPr="00942FC7">
              <w:rPr>
                <w:rFonts w:ascii="Times New Roman" w:eastAsia="標楷體" w:hAnsi="Times New Roman"/>
              </w:rPr>
              <w:t>1950</w:t>
            </w:r>
            <w:proofErr w:type="gramEnd"/>
            <w:r w:rsidRPr="00942FC7">
              <w:rPr>
                <w:rFonts w:ascii="Times New Roman" w:eastAsia="標楷體" w:hAnsi="Times New Roman"/>
              </w:rPr>
              <w:t>年代為中心</w:t>
            </w:r>
          </w:p>
        </w:tc>
        <w:tc>
          <w:tcPr>
            <w:tcW w:w="1079"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r w:rsidRPr="007578E1">
              <w:rPr>
                <w:rFonts w:ascii="Times New Roman" w:eastAsia="標楷體" w:hAnsi="Times New Roman" w:hint="eastAsia"/>
                <w:szCs w:val="24"/>
              </w:rPr>
              <w:t>黄自進</w:t>
            </w:r>
          </w:p>
        </w:tc>
      </w:tr>
      <w:tr w:rsidR="00D51619" w:rsidRPr="00942FC7" w:rsidTr="0062317A">
        <w:trPr>
          <w:jc w:val="center"/>
        </w:trPr>
        <w:tc>
          <w:tcPr>
            <w:tcW w:w="1227"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3" w:type="dxa"/>
            <w:vMerge/>
            <w:vAlign w:val="center"/>
          </w:tcPr>
          <w:p w:rsidR="00D51619" w:rsidRPr="00942FC7" w:rsidRDefault="00D51619" w:rsidP="0062317A">
            <w:pPr>
              <w:jc w:val="center"/>
              <w:rPr>
                <w:rFonts w:ascii="Times New Roman" w:eastAsia="標楷體" w:hAnsi="Times New Roman"/>
              </w:rPr>
            </w:pPr>
          </w:p>
        </w:tc>
        <w:tc>
          <w:tcPr>
            <w:tcW w:w="963"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張正衡</w:t>
            </w:r>
          </w:p>
        </w:tc>
        <w:tc>
          <w:tcPr>
            <w:tcW w:w="4195" w:type="dxa"/>
            <w:tcBorders>
              <w:top w:val="single" w:sz="4" w:space="0" w:color="auto"/>
            </w:tcBorders>
          </w:tcPr>
          <w:p w:rsidR="00D51619" w:rsidRPr="00942FC7" w:rsidRDefault="00D51619" w:rsidP="0062317A">
            <w:pPr>
              <w:rPr>
                <w:rFonts w:ascii="Times New Roman" w:eastAsia="標楷體" w:hAnsi="Times New Roman"/>
              </w:rPr>
            </w:pPr>
            <w:r w:rsidRPr="009F07DA">
              <w:rPr>
                <w:rFonts w:ascii="Times New Roman" w:eastAsia="標楷體" w:hAnsi="Times New Roman" w:hint="eastAsia"/>
              </w:rPr>
              <w:t>根莖狀的社區：新自由主義下的日本地方社會</w:t>
            </w:r>
          </w:p>
        </w:tc>
        <w:tc>
          <w:tcPr>
            <w:tcW w:w="1079" w:type="dxa"/>
            <w:tcBorders>
              <w:top w:val="single" w:sz="4" w:space="0" w:color="auto"/>
            </w:tcBorders>
            <w:vAlign w:val="center"/>
          </w:tcPr>
          <w:p w:rsidR="00D51619" w:rsidRPr="00942FC7" w:rsidRDefault="00D51619" w:rsidP="0062317A">
            <w:pPr>
              <w:jc w:val="both"/>
              <w:rPr>
                <w:rFonts w:ascii="Times New Roman" w:eastAsia="標楷體" w:hAnsi="Times New Roman"/>
              </w:rPr>
            </w:pPr>
            <w:proofErr w:type="gramStart"/>
            <w:r w:rsidRPr="007578E1">
              <w:rPr>
                <w:rFonts w:ascii="Times New Roman" w:eastAsia="標楷體" w:hAnsi="Times New Roman" w:hint="eastAsia"/>
              </w:rPr>
              <w:t>楊弘任</w:t>
            </w:r>
            <w:proofErr w:type="gramEnd"/>
          </w:p>
        </w:tc>
      </w:tr>
      <w:tr w:rsidR="00D51619" w:rsidRPr="00942FC7" w:rsidTr="0062317A">
        <w:trPr>
          <w:jc w:val="center"/>
        </w:trPr>
        <w:tc>
          <w:tcPr>
            <w:tcW w:w="1227" w:type="dxa"/>
            <w:vAlign w:val="center"/>
          </w:tcPr>
          <w:p w:rsidR="00D51619" w:rsidRPr="00942FC7" w:rsidRDefault="00D51619" w:rsidP="0062317A">
            <w:pPr>
              <w:jc w:val="center"/>
              <w:rPr>
                <w:rFonts w:ascii="Times New Roman" w:eastAsia="標楷體" w:hAnsi="Times New Roman"/>
                <w:szCs w:val="24"/>
              </w:rPr>
            </w:pPr>
          </w:p>
        </w:tc>
        <w:tc>
          <w:tcPr>
            <w:tcW w:w="859"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4</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1</w:t>
            </w:r>
            <w:r w:rsidRPr="00942FC7">
              <w:rPr>
                <w:rFonts w:ascii="Times New Roman" w:eastAsia="標楷體" w:hAnsi="Times New Roman"/>
                <w:sz w:val="22"/>
              </w:rPr>
              <w:t>0</w:t>
            </w:r>
          </w:p>
        </w:tc>
        <w:tc>
          <w:tcPr>
            <w:tcW w:w="7200" w:type="dxa"/>
            <w:gridSpan w:val="4"/>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茶敘</w:t>
            </w:r>
          </w:p>
        </w:tc>
      </w:tr>
      <w:tr w:rsidR="00D51619" w:rsidRPr="00942FC7" w:rsidTr="0062317A">
        <w:trPr>
          <w:jc w:val="center"/>
        </w:trPr>
        <w:tc>
          <w:tcPr>
            <w:tcW w:w="1227" w:type="dxa"/>
            <w:vMerge w:val="restart"/>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第三場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0</w:t>
            </w:r>
            <w:r w:rsidRPr="00942FC7">
              <w:rPr>
                <w:rFonts w:ascii="Times New Roman" w:eastAsia="標楷體" w:hAnsi="Times New Roman"/>
                <w:sz w:val="22"/>
              </w:rPr>
              <w:t>0</w:t>
            </w:r>
          </w:p>
        </w:tc>
        <w:tc>
          <w:tcPr>
            <w:tcW w:w="963" w:type="dxa"/>
            <w:vMerge w:val="restart"/>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rPr>
              <w:t>林楨家</w:t>
            </w:r>
          </w:p>
        </w:tc>
        <w:tc>
          <w:tcPr>
            <w:tcW w:w="963" w:type="dxa"/>
          </w:tcPr>
          <w:p w:rsidR="00D51619" w:rsidRPr="00942FC7" w:rsidRDefault="00D51619" w:rsidP="0062317A">
            <w:pPr>
              <w:rPr>
                <w:rFonts w:ascii="Times New Roman" w:eastAsia="標楷體" w:hAnsi="Times New Roman"/>
              </w:rPr>
            </w:pPr>
            <w:proofErr w:type="gramStart"/>
            <w:r w:rsidRPr="00942FC7">
              <w:rPr>
                <w:rFonts w:ascii="Times New Roman" w:eastAsia="標楷體" w:hAnsi="Times New Roman"/>
              </w:rPr>
              <w:t>詹</w:t>
            </w:r>
            <w:proofErr w:type="gramEnd"/>
            <w:r w:rsidRPr="00942FC7">
              <w:rPr>
                <w:rFonts w:ascii="Times New Roman" w:eastAsia="標楷體" w:hAnsi="Times New Roman"/>
              </w:rPr>
              <w:t>閔旭</w:t>
            </w:r>
          </w:p>
        </w:tc>
        <w:tc>
          <w:tcPr>
            <w:tcW w:w="4195"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臺</w:t>
            </w:r>
            <w:r w:rsidRPr="004A06D8">
              <w:rPr>
                <w:rFonts w:ascii="Times New Roman" w:eastAsia="標楷體" w:hAnsi="Times New Roman" w:hint="eastAsia"/>
              </w:rPr>
              <w:t>灣的華語語系視野</w:t>
            </w:r>
          </w:p>
        </w:tc>
        <w:tc>
          <w:tcPr>
            <w:tcW w:w="1079"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蘇碩斌</w:t>
            </w:r>
          </w:p>
        </w:tc>
      </w:tr>
      <w:tr w:rsidR="00D51619" w:rsidRPr="00942FC7" w:rsidTr="0062317A">
        <w:trPr>
          <w:jc w:val="center"/>
        </w:trPr>
        <w:tc>
          <w:tcPr>
            <w:tcW w:w="1227"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3" w:type="dxa"/>
            <w:vMerge/>
            <w:vAlign w:val="center"/>
          </w:tcPr>
          <w:p w:rsidR="00D51619" w:rsidRPr="00942FC7" w:rsidRDefault="00D51619" w:rsidP="0062317A">
            <w:pPr>
              <w:jc w:val="center"/>
              <w:rPr>
                <w:rFonts w:ascii="Times New Roman" w:eastAsia="標楷體" w:hAnsi="Times New Roman"/>
              </w:rPr>
            </w:pPr>
          </w:p>
        </w:tc>
        <w:tc>
          <w:tcPr>
            <w:tcW w:w="963"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呂昭宏</w:t>
            </w:r>
          </w:p>
        </w:tc>
        <w:tc>
          <w:tcPr>
            <w:tcW w:w="4195" w:type="dxa"/>
          </w:tcPr>
          <w:p w:rsidR="00D51619" w:rsidRPr="00942FC7" w:rsidRDefault="00D51619" w:rsidP="0062317A">
            <w:pPr>
              <w:rPr>
                <w:rFonts w:ascii="Times New Roman" w:eastAsia="標楷體" w:hAnsi="Times New Roman"/>
              </w:rPr>
            </w:pPr>
            <w:r w:rsidRPr="00925AA8">
              <w:rPr>
                <w:rFonts w:ascii="Times New Roman" w:eastAsia="標楷體" w:hAnsi="Times New Roman" w:hint="eastAsia"/>
              </w:rPr>
              <w:t>全球化效應對中國城市商品房價格影響之研究</w:t>
            </w:r>
          </w:p>
        </w:tc>
        <w:tc>
          <w:tcPr>
            <w:tcW w:w="1079"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林楨家</w:t>
            </w:r>
          </w:p>
        </w:tc>
      </w:tr>
      <w:tr w:rsidR="00D51619" w:rsidRPr="00942FC7" w:rsidTr="0062317A">
        <w:trPr>
          <w:jc w:val="center"/>
        </w:trPr>
        <w:tc>
          <w:tcPr>
            <w:tcW w:w="1227"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3" w:type="dxa"/>
            <w:vMerge/>
            <w:vAlign w:val="center"/>
          </w:tcPr>
          <w:p w:rsidR="00D51619" w:rsidRPr="00942FC7" w:rsidRDefault="00D51619" w:rsidP="0062317A">
            <w:pPr>
              <w:jc w:val="center"/>
              <w:rPr>
                <w:rFonts w:ascii="Times New Roman" w:eastAsia="標楷體" w:hAnsi="Times New Roman"/>
              </w:rPr>
            </w:pPr>
          </w:p>
        </w:tc>
        <w:tc>
          <w:tcPr>
            <w:tcW w:w="963"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曾</w:t>
            </w:r>
            <w:proofErr w:type="gramStart"/>
            <w:r w:rsidRPr="00942FC7">
              <w:rPr>
                <w:rFonts w:ascii="Times New Roman" w:eastAsia="標楷體" w:hAnsi="Times New Roman"/>
              </w:rPr>
              <w:t>于蓁</w:t>
            </w:r>
            <w:proofErr w:type="gramEnd"/>
          </w:p>
        </w:tc>
        <w:tc>
          <w:tcPr>
            <w:tcW w:w="4195"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重塑兩岸關係：利益、接觸與政治認同</w:t>
            </w:r>
          </w:p>
        </w:tc>
        <w:tc>
          <w:tcPr>
            <w:tcW w:w="1079"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關弘昌</w:t>
            </w:r>
          </w:p>
        </w:tc>
      </w:tr>
      <w:tr w:rsidR="00D51619" w:rsidRPr="00942FC7" w:rsidTr="0062317A">
        <w:trPr>
          <w:jc w:val="center"/>
        </w:trPr>
        <w:tc>
          <w:tcPr>
            <w:tcW w:w="1227" w:type="dxa"/>
            <w:tcBorders>
              <w:top w:val="double" w:sz="4" w:space="0" w:color="auto"/>
              <w:bottom w:val="thickThinSmallGap" w:sz="2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座談會</w:t>
            </w:r>
          </w:p>
        </w:tc>
        <w:tc>
          <w:tcPr>
            <w:tcW w:w="859" w:type="dxa"/>
            <w:tcBorders>
              <w:top w:val="double" w:sz="4" w:space="0" w:color="auto"/>
              <w:bottom w:val="thickThinSmallGap" w:sz="24" w:space="0" w:color="auto"/>
            </w:tcBorders>
            <w:vAlign w:val="center"/>
          </w:tcPr>
          <w:p w:rsidR="00D51619"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8</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7200" w:type="dxa"/>
            <w:gridSpan w:val="4"/>
            <w:tcBorders>
              <w:top w:val="double" w:sz="4" w:space="0" w:color="auto"/>
              <w:bottom w:val="thickThinSmallGap" w:sz="2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出版社座談會</w:t>
            </w:r>
          </w:p>
        </w:tc>
      </w:tr>
    </w:tbl>
    <w:p w:rsidR="00D51619" w:rsidRDefault="00D51619" w:rsidP="00D51619">
      <w:pPr>
        <w:widowControl/>
        <w:spacing w:line="480" w:lineRule="exact"/>
        <w:jc w:val="center"/>
        <w:rPr>
          <w:rFonts w:ascii="Times New Roman" w:eastAsia="標楷體" w:hAnsi="Times New Roman"/>
          <w:b/>
          <w:sz w:val="28"/>
          <w:szCs w:val="32"/>
        </w:rPr>
      </w:pPr>
    </w:p>
    <w:p w:rsidR="00D51619" w:rsidRPr="00942FC7" w:rsidRDefault="00D51619" w:rsidP="00D51619">
      <w:pPr>
        <w:widowControl/>
        <w:spacing w:line="480" w:lineRule="exact"/>
        <w:jc w:val="center"/>
        <w:rPr>
          <w:rFonts w:ascii="Times New Roman" w:eastAsia="標楷體" w:hAnsi="Times New Roman"/>
          <w:b/>
          <w:sz w:val="28"/>
          <w:szCs w:val="32"/>
        </w:rPr>
      </w:pPr>
      <w:proofErr w:type="gramStart"/>
      <w:r w:rsidRPr="00942FC7">
        <w:rPr>
          <w:rFonts w:ascii="Times New Roman" w:eastAsia="標楷體" w:hAnsi="Times New Roman"/>
          <w:b/>
          <w:sz w:val="28"/>
          <w:szCs w:val="32"/>
        </w:rPr>
        <w:t>104</w:t>
      </w:r>
      <w:proofErr w:type="gramEnd"/>
      <w:r w:rsidRPr="00942FC7">
        <w:rPr>
          <w:rFonts w:ascii="Times New Roman" w:eastAsia="標楷體" w:hAnsi="Times New Roman"/>
          <w:b/>
          <w:sz w:val="28"/>
          <w:szCs w:val="32"/>
        </w:rPr>
        <w:t>年度教育部辦理補助</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b/>
          <w:sz w:val="28"/>
          <w:szCs w:val="32"/>
        </w:rPr>
      </w:pPr>
      <w:r>
        <w:rPr>
          <w:rFonts w:ascii="Times New Roman" w:eastAsia="標楷體" w:hAnsi="Times New Roman"/>
          <w:b/>
          <w:sz w:val="28"/>
          <w:szCs w:val="32"/>
        </w:rPr>
        <w:t>成果</w:t>
      </w:r>
      <w:r w:rsidRPr="00942FC7">
        <w:rPr>
          <w:rFonts w:ascii="Times New Roman" w:eastAsia="標楷體" w:hAnsi="Times New Roman"/>
          <w:b/>
          <w:sz w:val="28"/>
          <w:szCs w:val="32"/>
        </w:rPr>
        <w:t>發表會</w:t>
      </w:r>
      <w:r>
        <w:rPr>
          <w:rFonts w:ascii="Times New Roman" w:eastAsia="標楷體" w:hAnsi="Times New Roman"/>
          <w:b/>
          <w:sz w:val="28"/>
          <w:szCs w:val="32"/>
        </w:rPr>
        <w:t>（</w:t>
      </w:r>
      <w:r>
        <w:rPr>
          <w:rFonts w:ascii="Times New Roman" w:eastAsia="標楷體" w:hAnsi="Times New Roman"/>
          <w:b/>
          <w:sz w:val="28"/>
          <w:szCs w:val="32"/>
        </w:rPr>
        <w:fldChar w:fldCharType="begin"/>
      </w:r>
      <w:r>
        <w:rPr>
          <w:rFonts w:ascii="Times New Roman" w:eastAsia="標楷體" w:hAnsi="Times New Roman"/>
          <w:b/>
          <w:sz w:val="28"/>
          <w:szCs w:val="32"/>
        </w:rPr>
        <w:instrText xml:space="preserve"> </w:instrText>
      </w:r>
      <w:r>
        <w:rPr>
          <w:rFonts w:ascii="Times New Roman" w:eastAsia="標楷體" w:hAnsi="Times New Roman" w:hint="eastAsia"/>
          <w:b/>
          <w:sz w:val="28"/>
          <w:szCs w:val="32"/>
        </w:rPr>
        <w:instrText>= 2 \* ROMAN</w:instrText>
      </w:r>
      <w:r>
        <w:rPr>
          <w:rFonts w:ascii="Times New Roman" w:eastAsia="標楷體" w:hAnsi="Times New Roman"/>
          <w:b/>
          <w:sz w:val="28"/>
          <w:szCs w:val="32"/>
        </w:rPr>
        <w:instrText xml:space="preserve"> </w:instrText>
      </w:r>
      <w:r>
        <w:rPr>
          <w:rFonts w:ascii="Times New Roman" w:eastAsia="標楷體" w:hAnsi="Times New Roman"/>
          <w:b/>
          <w:sz w:val="28"/>
          <w:szCs w:val="32"/>
        </w:rPr>
        <w:fldChar w:fldCharType="separate"/>
      </w:r>
      <w:r>
        <w:rPr>
          <w:rFonts w:ascii="Times New Roman" w:eastAsia="標楷體" w:hAnsi="Times New Roman"/>
          <w:b/>
          <w:noProof/>
          <w:sz w:val="28"/>
          <w:szCs w:val="32"/>
        </w:rPr>
        <w:t>II</w:t>
      </w:r>
      <w:r>
        <w:rPr>
          <w:rFonts w:ascii="Times New Roman" w:eastAsia="標楷體" w:hAnsi="Times New Roman"/>
          <w:b/>
          <w:sz w:val="28"/>
          <w:szCs w:val="32"/>
        </w:rPr>
        <w:fldChar w:fldCharType="end"/>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6</w:t>
      </w:r>
      <w:r w:rsidRPr="00942FC7">
        <w:rPr>
          <w:rFonts w:ascii="Times New Roman" w:eastAsia="標楷體" w:hAnsi="Times New Roman"/>
        </w:rPr>
        <w:t>年</w:t>
      </w:r>
      <w:r w:rsidRPr="00942FC7">
        <w:rPr>
          <w:rFonts w:ascii="Times New Roman" w:eastAsia="標楷體" w:hAnsi="Times New Roman"/>
        </w:rPr>
        <w:t>5</w:t>
      </w:r>
      <w:r w:rsidRPr="00942FC7">
        <w:rPr>
          <w:rFonts w:ascii="Times New Roman" w:eastAsia="標楷體" w:hAnsi="Times New Roman"/>
        </w:rPr>
        <w:t>月</w:t>
      </w:r>
      <w:r w:rsidRPr="00942FC7">
        <w:rPr>
          <w:rFonts w:ascii="Times New Roman" w:eastAsia="標楷體" w:hAnsi="Times New Roman"/>
        </w:rPr>
        <w:t>6</w:t>
      </w:r>
      <w:r w:rsidRPr="00942FC7">
        <w:rPr>
          <w:rFonts w:ascii="Times New Roman" w:eastAsia="標楷體" w:hAnsi="Times New Roman"/>
        </w:rPr>
        <w:t>日（中央研究院近代史研究所檔案館中型會議室）</w:t>
      </w:r>
    </w:p>
    <w:tbl>
      <w:tblPr>
        <w:tblStyle w:val="a3"/>
        <w:tblW w:w="0" w:type="auto"/>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01"/>
        <w:gridCol w:w="854"/>
        <w:gridCol w:w="969"/>
        <w:gridCol w:w="969"/>
        <w:gridCol w:w="4337"/>
        <w:gridCol w:w="956"/>
      </w:tblGrid>
      <w:tr w:rsidR="00D51619" w:rsidRPr="00942FC7" w:rsidTr="0062317A">
        <w:trPr>
          <w:jc w:val="center"/>
        </w:trPr>
        <w:tc>
          <w:tcPr>
            <w:tcW w:w="1201"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4"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9" w:type="dxa"/>
            <w:tcBorders>
              <w:top w:val="thinThickSmallGap" w:sz="24" w:space="0" w:color="auto"/>
              <w:bottom w:val="double" w:sz="2" w:space="0" w:color="auto"/>
            </w:tcBorders>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96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337"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956"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01"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4"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7231"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01"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4"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23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942FC7" w:rsidTr="0062317A">
        <w:trPr>
          <w:jc w:val="center"/>
        </w:trPr>
        <w:tc>
          <w:tcPr>
            <w:tcW w:w="1201"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4"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723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70"/>
          <w:jc w:val="center"/>
        </w:trPr>
        <w:tc>
          <w:tcPr>
            <w:tcW w:w="1201"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B</w:t>
            </w:r>
          </w:p>
        </w:tc>
        <w:tc>
          <w:tcPr>
            <w:tcW w:w="854"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10:</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szCs w:val="24"/>
              </w:rPr>
              <w:t>李根芳</w:t>
            </w:r>
          </w:p>
        </w:tc>
        <w:tc>
          <w:tcPr>
            <w:tcW w:w="969"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鄭惠雯</w:t>
            </w:r>
          </w:p>
        </w:tc>
        <w:tc>
          <w:tcPr>
            <w:tcW w:w="4337" w:type="dxa"/>
            <w:tcBorders>
              <w:top w:val="single" w:sz="4" w:space="0" w:color="auto"/>
            </w:tcBorders>
          </w:tcPr>
          <w:p w:rsidR="00D51619" w:rsidRPr="003D35F3" w:rsidRDefault="00D51619" w:rsidP="0062317A">
            <w:pPr>
              <w:rPr>
                <w:rFonts w:ascii="Times New Roman" w:eastAsia="標楷體" w:hAnsi="Times New Roman"/>
              </w:rPr>
            </w:pPr>
            <w:r w:rsidRPr="00942FC7">
              <w:rPr>
                <w:rFonts w:ascii="Times New Roman" w:eastAsia="標楷體" w:hAnsi="Times New Roman"/>
              </w:rPr>
              <w:t>語言</w:t>
            </w:r>
            <w:proofErr w:type="gramStart"/>
            <w:r w:rsidRPr="00942FC7">
              <w:rPr>
                <w:rFonts w:ascii="Times New Roman" w:eastAsia="標楷體" w:hAnsi="Times New Roman"/>
              </w:rPr>
              <w:t>潛勢與科技</w:t>
            </w:r>
            <w:proofErr w:type="gramEnd"/>
            <w:r w:rsidRPr="00942FC7">
              <w:rPr>
                <w:rFonts w:ascii="Times New Roman" w:eastAsia="標楷體" w:hAnsi="Times New Roman"/>
              </w:rPr>
              <w:t>複製：重讀班雅民翻譯理論</w:t>
            </w:r>
          </w:p>
        </w:tc>
        <w:tc>
          <w:tcPr>
            <w:tcW w:w="956"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r w:rsidRPr="007578E1">
              <w:rPr>
                <w:rFonts w:ascii="Times New Roman" w:eastAsia="標楷體" w:hAnsi="Times New Roman" w:hint="eastAsia"/>
                <w:szCs w:val="24"/>
              </w:rPr>
              <w:t>李根芳</w:t>
            </w:r>
          </w:p>
        </w:tc>
      </w:tr>
      <w:tr w:rsidR="00D51619" w:rsidRPr="00942FC7" w:rsidTr="0062317A">
        <w:trPr>
          <w:trHeight w:val="70"/>
          <w:jc w:val="center"/>
        </w:trPr>
        <w:tc>
          <w:tcPr>
            <w:tcW w:w="1201" w:type="dxa"/>
            <w:vMerge/>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4" w:type="dxa"/>
            <w:vMerge/>
            <w:tcBorders>
              <w:top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969" w:type="dxa"/>
            <w:vMerge/>
            <w:vAlign w:val="center"/>
          </w:tcPr>
          <w:p w:rsidR="00D51619" w:rsidRPr="00942FC7" w:rsidRDefault="00D51619" w:rsidP="0062317A">
            <w:pPr>
              <w:jc w:val="center"/>
              <w:rPr>
                <w:rFonts w:ascii="Times New Roman" w:eastAsia="標楷體" w:hAnsi="Times New Roman"/>
              </w:rPr>
            </w:pPr>
          </w:p>
        </w:tc>
        <w:tc>
          <w:tcPr>
            <w:tcW w:w="969"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李宗澤</w:t>
            </w:r>
          </w:p>
        </w:tc>
        <w:tc>
          <w:tcPr>
            <w:tcW w:w="4337"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席勒與孔子的美育</w:t>
            </w:r>
            <w:proofErr w:type="gramStart"/>
            <w:r w:rsidRPr="00942FC7">
              <w:rPr>
                <w:rFonts w:ascii="Times New Roman" w:eastAsia="標楷體" w:hAnsi="Times New Roman"/>
              </w:rPr>
              <w:t>思想－從席勒</w:t>
            </w:r>
            <w:proofErr w:type="gramEnd"/>
            <w:r w:rsidRPr="00942FC7">
              <w:rPr>
                <w:rFonts w:ascii="Times New Roman" w:eastAsia="標楷體" w:hAnsi="Times New Roman"/>
              </w:rPr>
              <w:t>對康德的批判談起</w:t>
            </w:r>
          </w:p>
        </w:tc>
        <w:tc>
          <w:tcPr>
            <w:tcW w:w="956"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r w:rsidRPr="007578E1">
              <w:rPr>
                <w:rFonts w:ascii="Times New Roman" w:eastAsia="標楷體" w:hAnsi="Times New Roman" w:hint="eastAsia"/>
                <w:szCs w:val="24"/>
              </w:rPr>
              <w:t>林遠澤</w:t>
            </w:r>
          </w:p>
        </w:tc>
      </w:tr>
      <w:tr w:rsidR="00D51619" w:rsidRPr="00942FC7" w:rsidTr="0062317A">
        <w:trPr>
          <w:trHeight w:val="70"/>
          <w:jc w:val="center"/>
        </w:trPr>
        <w:tc>
          <w:tcPr>
            <w:tcW w:w="1201" w:type="dxa"/>
            <w:vMerge/>
            <w:vAlign w:val="center"/>
          </w:tcPr>
          <w:p w:rsidR="00D51619" w:rsidRPr="00942FC7" w:rsidRDefault="00D51619" w:rsidP="0062317A">
            <w:pPr>
              <w:jc w:val="center"/>
              <w:rPr>
                <w:rFonts w:ascii="Times New Roman" w:eastAsia="標楷體" w:hAnsi="Times New Roman"/>
                <w:szCs w:val="24"/>
              </w:rPr>
            </w:pPr>
          </w:p>
        </w:tc>
        <w:tc>
          <w:tcPr>
            <w:tcW w:w="854" w:type="dxa"/>
            <w:vMerge/>
            <w:vAlign w:val="center"/>
          </w:tcPr>
          <w:p w:rsidR="00D51619" w:rsidRPr="00942FC7" w:rsidRDefault="00D51619" w:rsidP="0062317A">
            <w:pPr>
              <w:jc w:val="center"/>
              <w:rPr>
                <w:rFonts w:ascii="Times New Roman" w:eastAsia="標楷體" w:hAnsi="Times New Roman"/>
                <w:sz w:val="22"/>
              </w:rPr>
            </w:pPr>
          </w:p>
        </w:tc>
        <w:tc>
          <w:tcPr>
            <w:tcW w:w="969" w:type="dxa"/>
            <w:vMerge/>
            <w:vAlign w:val="center"/>
          </w:tcPr>
          <w:p w:rsidR="00D51619" w:rsidRPr="00942FC7" w:rsidRDefault="00D51619" w:rsidP="0062317A">
            <w:pPr>
              <w:jc w:val="center"/>
              <w:rPr>
                <w:rFonts w:ascii="Times New Roman" w:eastAsia="標楷體" w:hAnsi="Times New Roman"/>
              </w:rPr>
            </w:pPr>
          </w:p>
        </w:tc>
        <w:tc>
          <w:tcPr>
            <w:tcW w:w="969" w:type="dxa"/>
            <w:tcBorders>
              <w:top w:val="single" w:sz="4" w:space="0" w:color="auto"/>
            </w:tcBorders>
          </w:tcPr>
          <w:p w:rsidR="00D51619" w:rsidRPr="00942FC7" w:rsidRDefault="00D51619" w:rsidP="0062317A">
            <w:pPr>
              <w:rPr>
                <w:rFonts w:ascii="Times New Roman" w:eastAsia="標楷體" w:hAnsi="Times New Roman"/>
              </w:rPr>
            </w:pPr>
            <w:proofErr w:type="gramStart"/>
            <w:r w:rsidRPr="00942FC7">
              <w:rPr>
                <w:rFonts w:ascii="Times New Roman" w:eastAsia="標楷體" w:hAnsi="Times New Roman"/>
              </w:rPr>
              <w:t>劉吉宴</w:t>
            </w:r>
            <w:proofErr w:type="gramEnd"/>
          </w:p>
        </w:tc>
        <w:tc>
          <w:tcPr>
            <w:tcW w:w="4337" w:type="dxa"/>
            <w:tcBorders>
              <w:top w:val="single" w:sz="4" w:space="0" w:color="auto"/>
            </w:tcBorders>
          </w:tcPr>
          <w:p w:rsidR="00D51619" w:rsidRPr="00942FC7" w:rsidRDefault="00D51619" w:rsidP="0062317A">
            <w:pPr>
              <w:rPr>
                <w:rFonts w:ascii="Times New Roman" w:eastAsia="標楷體" w:hAnsi="Times New Roman"/>
              </w:rPr>
            </w:pPr>
            <w:r w:rsidRPr="00463785">
              <w:rPr>
                <w:rFonts w:ascii="Times New Roman" w:eastAsia="標楷體" w:hAnsi="Times New Roman" w:hint="eastAsia"/>
              </w:rPr>
              <w:t>亞當斯論題與合理的推論</w:t>
            </w:r>
          </w:p>
        </w:tc>
        <w:tc>
          <w:tcPr>
            <w:tcW w:w="956" w:type="dxa"/>
            <w:tcBorders>
              <w:top w:val="single" w:sz="4" w:space="0" w:color="auto"/>
            </w:tcBorders>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王文方</w:t>
            </w:r>
          </w:p>
        </w:tc>
      </w:tr>
      <w:tr w:rsidR="00D51619" w:rsidRPr="00942FC7" w:rsidTr="0062317A">
        <w:trPr>
          <w:jc w:val="center"/>
        </w:trPr>
        <w:tc>
          <w:tcPr>
            <w:tcW w:w="1201"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4"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231"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942FC7" w:rsidTr="0062317A">
        <w:trPr>
          <w:jc w:val="center"/>
        </w:trPr>
        <w:tc>
          <w:tcPr>
            <w:tcW w:w="1201"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B</w:t>
            </w:r>
          </w:p>
        </w:tc>
        <w:tc>
          <w:tcPr>
            <w:tcW w:w="854"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4</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rPr>
              <w:t>戴寶村</w:t>
            </w:r>
          </w:p>
        </w:tc>
        <w:tc>
          <w:tcPr>
            <w:tcW w:w="969"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楊雯婷</w:t>
            </w:r>
          </w:p>
        </w:tc>
        <w:tc>
          <w:tcPr>
            <w:tcW w:w="4337" w:type="dxa"/>
            <w:tcBorders>
              <w:top w:val="single" w:sz="4" w:space="0" w:color="auto"/>
            </w:tcBorders>
          </w:tcPr>
          <w:p w:rsidR="00D51619" w:rsidRPr="00942FC7" w:rsidRDefault="00D51619" w:rsidP="0062317A">
            <w:pPr>
              <w:rPr>
                <w:rFonts w:ascii="Times New Roman" w:eastAsia="標楷體" w:hAnsi="Times New Roman"/>
              </w:rPr>
            </w:pPr>
            <w:r w:rsidRPr="00C175D9">
              <w:rPr>
                <w:rFonts w:ascii="Times New Roman" w:eastAsia="標楷體" w:hAnsi="Times New Roman" w:hint="eastAsia"/>
              </w:rPr>
              <w:t>中國民族主義與中日關係：受害者認同的再建構</w:t>
            </w:r>
          </w:p>
        </w:tc>
        <w:tc>
          <w:tcPr>
            <w:tcW w:w="956" w:type="dxa"/>
            <w:tcBorders>
              <w:top w:val="single" w:sz="4" w:space="0" w:color="auto"/>
            </w:tcBorders>
            <w:vAlign w:val="center"/>
          </w:tcPr>
          <w:p w:rsidR="00D51619" w:rsidRPr="00942FC7" w:rsidRDefault="00D51619" w:rsidP="0062317A">
            <w:pPr>
              <w:jc w:val="both"/>
              <w:rPr>
                <w:rFonts w:ascii="Times New Roman" w:eastAsia="標楷體" w:hAnsi="Times New Roman"/>
                <w:szCs w:val="24"/>
              </w:rPr>
            </w:pPr>
            <w:proofErr w:type="gramStart"/>
            <w:r w:rsidRPr="007578E1">
              <w:rPr>
                <w:rFonts w:ascii="Times New Roman" w:eastAsia="標楷體" w:hAnsi="Times New Roman" w:hint="eastAsia"/>
                <w:szCs w:val="24"/>
              </w:rPr>
              <w:t>何思慎</w:t>
            </w:r>
            <w:proofErr w:type="gramEnd"/>
          </w:p>
        </w:tc>
      </w:tr>
      <w:tr w:rsidR="00D51619" w:rsidRPr="00942FC7" w:rsidTr="0062317A">
        <w:trPr>
          <w:jc w:val="center"/>
        </w:trPr>
        <w:tc>
          <w:tcPr>
            <w:tcW w:w="1201" w:type="dxa"/>
            <w:vMerge/>
            <w:vAlign w:val="center"/>
          </w:tcPr>
          <w:p w:rsidR="00D51619" w:rsidRPr="00942FC7" w:rsidRDefault="00D51619" w:rsidP="0062317A">
            <w:pPr>
              <w:jc w:val="center"/>
              <w:rPr>
                <w:rFonts w:ascii="Times New Roman" w:eastAsia="標楷體" w:hAnsi="Times New Roman"/>
                <w:szCs w:val="24"/>
              </w:rPr>
            </w:pPr>
          </w:p>
        </w:tc>
        <w:tc>
          <w:tcPr>
            <w:tcW w:w="854" w:type="dxa"/>
            <w:vMerge/>
            <w:vAlign w:val="center"/>
          </w:tcPr>
          <w:p w:rsidR="00D51619" w:rsidRPr="00942FC7" w:rsidRDefault="00D51619" w:rsidP="0062317A">
            <w:pPr>
              <w:jc w:val="center"/>
              <w:rPr>
                <w:rFonts w:ascii="Times New Roman" w:eastAsia="標楷體" w:hAnsi="Times New Roman"/>
                <w:sz w:val="22"/>
              </w:rPr>
            </w:pPr>
          </w:p>
        </w:tc>
        <w:tc>
          <w:tcPr>
            <w:tcW w:w="969" w:type="dxa"/>
            <w:vMerge/>
            <w:vAlign w:val="center"/>
          </w:tcPr>
          <w:p w:rsidR="00D51619" w:rsidRPr="00942FC7" w:rsidRDefault="00D51619" w:rsidP="0062317A">
            <w:pPr>
              <w:jc w:val="center"/>
              <w:rPr>
                <w:rFonts w:ascii="Times New Roman" w:eastAsia="標楷體" w:hAnsi="Times New Roman"/>
              </w:rPr>
            </w:pPr>
          </w:p>
        </w:tc>
        <w:tc>
          <w:tcPr>
            <w:tcW w:w="969" w:type="dxa"/>
            <w:tcBorders>
              <w:top w:val="single" w:sz="4" w:space="0" w:color="auto"/>
            </w:tcBorders>
          </w:tcPr>
          <w:p w:rsidR="00D51619" w:rsidRPr="00942FC7" w:rsidRDefault="00D51619" w:rsidP="0062317A">
            <w:pPr>
              <w:rPr>
                <w:rFonts w:ascii="Times New Roman" w:eastAsia="標楷體" w:hAnsi="Times New Roman"/>
              </w:rPr>
            </w:pPr>
            <w:r w:rsidRPr="00942FC7">
              <w:rPr>
                <w:rFonts w:ascii="Times New Roman" w:eastAsia="標楷體" w:hAnsi="Times New Roman"/>
              </w:rPr>
              <w:t>陳凱雯</w:t>
            </w:r>
          </w:p>
        </w:tc>
        <w:tc>
          <w:tcPr>
            <w:tcW w:w="4337" w:type="dxa"/>
            <w:tcBorders>
              <w:top w:val="single" w:sz="4" w:space="0" w:color="auto"/>
            </w:tcBorders>
          </w:tcPr>
          <w:p w:rsidR="00D51619" w:rsidRPr="00942FC7" w:rsidRDefault="00D51619" w:rsidP="0062317A">
            <w:pPr>
              <w:rPr>
                <w:rFonts w:ascii="Times New Roman" w:eastAsia="標楷體" w:hAnsi="Times New Roman"/>
              </w:rPr>
            </w:pPr>
            <w:r w:rsidRPr="000A6929">
              <w:rPr>
                <w:rFonts w:ascii="Times New Roman" w:eastAsia="標楷體" w:hAnsi="Times New Roman" w:hint="eastAsia"/>
              </w:rPr>
              <w:t>日治時期基隆築港研究之意義</w:t>
            </w:r>
          </w:p>
        </w:tc>
        <w:tc>
          <w:tcPr>
            <w:tcW w:w="956" w:type="dxa"/>
            <w:tcBorders>
              <w:top w:val="single" w:sz="4" w:space="0" w:color="auto"/>
            </w:tcBorders>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戴寶村</w:t>
            </w:r>
          </w:p>
        </w:tc>
      </w:tr>
      <w:tr w:rsidR="00D51619" w:rsidRPr="00942FC7" w:rsidTr="0062317A">
        <w:trPr>
          <w:jc w:val="center"/>
        </w:trPr>
        <w:tc>
          <w:tcPr>
            <w:tcW w:w="1201" w:type="dxa"/>
            <w:vAlign w:val="center"/>
          </w:tcPr>
          <w:p w:rsidR="00D51619" w:rsidRPr="00942FC7" w:rsidRDefault="00D51619" w:rsidP="0062317A">
            <w:pPr>
              <w:jc w:val="center"/>
              <w:rPr>
                <w:rFonts w:ascii="Times New Roman" w:eastAsia="標楷體" w:hAnsi="Times New Roman"/>
                <w:szCs w:val="24"/>
              </w:rPr>
            </w:pPr>
          </w:p>
        </w:tc>
        <w:tc>
          <w:tcPr>
            <w:tcW w:w="854"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4</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1</w:t>
            </w:r>
            <w:r w:rsidRPr="00942FC7">
              <w:rPr>
                <w:rFonts w:ascii="Times New Roman" w:eastAsia="標楷體" w:hAnsi="Times New Roman"/>
                <w:sz w:val="22"/>
              </w:rPr>
              <w:t>0</w:t>
            </w:r>
          </w:p>
        </w:tc>
        <w:tc>
          <w:tcPr>
            <w:tcW w:w="7231" w:type="dxa"/>
            <w:gridSpan w:val="4"/>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茶敘</w:t>
            </w:r>
          </w:p>
        </w:tc>
      </w:tr>
      <w:tr w:rsidR="00D51619" w:rsidRPr="00942FC7" w:rsidTr="0062317A">
        <w:trPr>
          <w:jc w:val="center"/>
        </w:trPr>
        <w:tc>
          <w:tcPr>
            <w:tcW w:w="1201" w:type="dxa"/>
            <w:vMerge w:val="restart"/>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第三場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B</w:t>
            </w:r>
          </w:p>
        </w:tc>
        <w:tc>
          <w:tcPr>
            <w:tcW w:w="854"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0</w:t>
            </w:r>
            <w:r w:rsidRPr="00942FC7">
              <w:rPr>
                <w:rFonts w:ascii="Times New Roman" w:eastAsia="標楷體" w:hAnsi="Times New Roman"/>
                <w:sz w:val="22"/>
              </w:rPr>
              <w:t>0</w:t>
            </w:r>
          </w:p>
        </w:tc>
        <w:tc>
          <w:tcPr>
            <w:tcW w:w="969" w:type="dxa"/>
            <w:vMerge w:val="restart"/>
            <w:vAlign w:val="center"/>
          </w:tcPr>
          <w:p w:rsidR="00D51619" w:rsidRPr="00942FC7" w:rsidRDefault="00D51619" w:rsidP="0062317A">
            <w:pPr>
              <w:jc w:val="center"/>
              <w:rPr>
                <w:rFonts w:ascii="Times New Roman" w:eastAsia="標楷體" w:hAnsi="Times New Roman"/>
              </w:rPr>
            </w:pPr>
            <w:r w:rsidRPr="007578E1">
              <w:rPr>
                <w:rFonts w:ascii="Times New Roman" w:eastAsia="標楷體" w:hAnsi="Times New Roman" w:hint="eastAsia"/>
              </w:rPr>
              <w:t>張永明</w:t>
            </w:r>
          </w:p>
        </w:tc>
        <w:tc>
          <w:tcPr>
            <w:tcW w:w="969" w:type="dxa"/>
          </w:tcPr>
          <w:p w:rsidR="00D51619" w:rsidRPr="00942FC7" w:rsidRDefault="00D51619" w:rsidP="0062317A">
            <w:pPr>
              <w:rPr>
                <w:rFonts w:ascii="Times New Roman" w:eastAsia="標楷體" w:hAnsi="Times New Roman"/>
              </w:rPr>
            </w:pPr>
            <w:proofErr w:type="gramStart"/>
            <w:r w:rsidRPr="00942FC7">
              <w:rPr>
                <w:rFonts w:ascii="Times New Roman" w:eastAsia="標楷體" w:hAnsi="Times New Roman"/>
              </w:rPr>
              <w:t>周敬凡</w:t>
            </w:r>
            <w:proofErr w:type="gramEnd"/>
          </w:p>
        </w:tc>
        <w:tc>
          <w:tcPr>
            <w:tcW w:w="4337" w:type="dxa"/>
          </w:tcPr>
          <w:p w:rsidR="00D51619" w:rsidRPr="00942FC7" w:rsidRDefault="00D51619" w:rsidP="0062317A">
            <w:pPr>
              <w:rPr>
                <w:rFonts w:ascii="Times New Roman" w:eastAsia="標楷體" w:hAnsi="Times New Roman"/>
              </w:rPr>
            </w:pPr>
            <w:r w:rsidRPr="008820FF">
              <w:rPr>
                <w:rFonts w:ascii="Times New Roman" w:eastAsia="標楷體" w:hAnsi="Times New Roman" w:hint="eastAsia"/>
              </w:rPr>
              <w:t>憲法宗教自由與勞動法歧視禁止原則對於宗教團體的</w:t>
            </w:r>
            <w:proofErr w:type="gramStart"/>
            <w:r w:rsidRPr="008820FF">
              <w:rPr>
                <w:rFonts w:ascii="Times New Roman" w:eastAsia="標楷體" w:hAnsi="Times New Roman" w:hint="eastAsia"/>
              </w:rPr>
              <w:t>適用</w:t>
            </w:r>
            <w:r w:rsidRPr="00942FC7">
              <w:rPr>
                <w:rFonts w:ascii="Times New Roman" w:eastAsia="標楷體" w:hAnsi="Times New Roman"/>
              </w:rPr>
              <w:t>－</w:t>
            </w:r>
            <w:r w:rsidRPr="008820FF">
              <w:rPr>
                <w:rFonts w:ascii="Times New Roman" w:eastAsia="標楷體" w:hAnsi="Times New Roman" w:hint="eastAsia"/>
              </w:rPr>
              <w:t>以德國</w:t>
            </w:r>
            <w:proofErr w:type="gramEnd"/>
            <w:r w:rsidRPr="008820FF">
              <w:rPr>
                <w:rFonts w:ascii="Times New Roman" w:eastAsia="標楷體" w:hAnsi="Times New Roman" w:hint="eastAsia"/>
              </w:rPr>
              <w:t>法為借鏡</w:t>
            </w:r>
          </w:p>
        </w:tc>
        <w:tc>
          <w:tcPr>
            <w:tcW w:w="956"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張永明</w:t>
            </w:r>
          </w:p>
        </w:tc>
      </w:tr>
      <w:tr w:rsidR="00D51619" w:rsidRPr="00942FC7" w:rsidTr="0062317A">
        <w:trPr>
          <w:jc w:val="center"/>
        </w:trPr>
        <w:tc>
          <w:tcPr>
            <w:tcW w:w="1201" w:type="dxa"/>
            <w:vMerge/>
            <w:vAlign w:val="center"/>
          </w:tcPr>
          <w:p w:rsidR="00D51619" w:rsidRPr="00942FC7" w:rsidRDefault="00D51619" w:rsidP="0062317A">
            <w:pPr>
              <w:jc w:val="center"/>
              <w:rPr>
                <w:rFonts w:ascii="Times New Roman" w:eastAsia="標楷體" w:hAnsi="Times New Roman"/>
                <w:szCs w:val="24"/>
              </w:rPr>
            </w:pPr>
          </w:p>
        </w:tc>
        <w:tc>
          <w:tcPr>
            <w:tcW w:w="854" w:type="dxa"/>
            <w:vMerge/>
            <w:vAlign w:val="center"/>
          </w:tcPr>
          <w:p w:rsidR="00D51619" w:rsidRPr="00942FC7" w:rsidRDefault="00D51619" w:rsidP="0062317A">
            <w:pPr>
              <w:jc w:val="center"/>
              <w:rPr>
                <w:rFonts w:ascii="Times New Roman" w:eastAsia="標楷體" w:hAnsi="Times New Roman"/>
                <w:sz w:val="22"/>
              </w:rPr>
            </w:pPr>
          </w:p>
        </w:tc>
        <w:tc>
          <w:tcPr>
            <w:tcW w:w="969" w:type="dxa"/>
            <w:vMerge/>
            <w:vAlign w:val="center"/>
          </w:tcPr>
          <w:p w:rsidR="00D51619" w:rsidRPr="00942FC7" w:rsidRDefault="00D51619" w:rsidP="0062317A">
            <w:pPr>
              <w:jc w:val="center"/>
              <w:rPr>
                <w:rFonts w:ascii="Times New Roman" w:eastAsia="標楷體" w:hAnsi="Times New Roman"/>
              </w:rPr>
            </w:pPr>
          </w:p>
        </w:tc>
        <w:tc>
          <w:tcPr>
            <w:tcW w:w="969"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李宗義</w:t>
            </w:r>
          </w:p>
        </w:tc>
        <w:tc>
          <w:tcPr>
            <w:tcW w:w="4337" w:type="dxa"/>
          </w:tcPr>
          <w:p w:rsidR="00D51619" w:rsidRPr="00942FC7" w:rsidRDefault="00D51619" w:rsidP="0062317A">
            <w:pPr>
              <w:rPr>
                <w:rFonts w:ascii="Times New Roman" w:eastAsia="標楷體" w:hAnsi="Times New Roman"/>
              </w:rPr>
            </w:pPr>
            <w:r w:rsidRPr="00927D43">
              <w:rPr>
                <w:rFonts w:ascii="Times New Roman" w:eastAsia="標楷體" w:hAnsi="Times New Roman" w:hint="eastAsia"/>
              </w:rPr>
              <w:t>以災難理解社會：災後重建與社會韌性</w:t>
            </w:r>
          </w:p>
        </w:tc>
        <w:tc>
          <w:tcPr>
            <w:tcW w:w="956"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李香潔</w:t>
            </w:r>
          </w:p>
        </w:tc>
      </w:tr>
      <w:tr w:rsidR="00D51619" w:rsidRPr="00942FC7" w:rsidTr="0062317A">
        <w:trPr>
          <w:jc w:val="center"/>
        </w:trPr>
        <w:tc>
          <w:tcPr>
            <w:tcW w:w="1201" w:type="dxa"/>
            <w:vMerge/>
            <w:vAlign w:val="center"/>
          </w:tcPr>
          <w:p w:rsidR="00D51619" w:rsidRPr="00942FC7" w:rsidRDefault="00D51619" w:rsidP="0062317A">
            <w:pPr>
              <w:jc w:val="center"/>
              <w:rPr>
                <w:rFonts w:ascii="Times New Roman" w:eastAsia="標楷體" w:hAnsi="Times New Roman"/>
                <w:szCs w:val="24"/>
              </w:rPr>
            </w:pPr>
          </w:p>
        </w:tc>
        <w:tc>
          <w:tcPr>
            <w:tcW w:w="854" w:type="dxa"/>
            <w:vMerge/>
            <w:vAlign w:val="center"/>
          </w:tcPr>
          <w:p w:rsidR="00D51619" w:rsidRPr="00942FC7" w:rsidRDefault="00D51619" w:rsidP="0062317A">
            <w:pPr>
              <w:jc w:val="center"/>
              <w:rPr>
                <w:rFonts w:ascii="Times New Roman" w:eastAsia="標楷體" w:hAnsi="Times New Roman"/>
                <w:sz w:val="22"/>
              </w:rPr>
            </w:pPr>
          </w:p>
        </w:tc>
        <w:tc>
          <w:tcPr>
            <w:tcW w:w="969" w:type="dxa"/>
            <w:vMerge/>
            <w:vAlign w:val="center"/>
          </w:tcPr>
          <w:p w:rsidR="00D51619" w:rsidRPr="00942FC7" w:rsidRDefault="00D51619" w:rsidP="0062317A">
            <w:pPr>
              <w:jc w:val="center"/>
              <w:rPr>
                <w:rFonts w:ascii="Times New Roman" w:eastAsia="標楷體" w:hAnsi="Times New Roman"/>
              </w:rPr>
            </w:pPr>
          </w:p>
        </w:tc>
        <w:tc>
          <w:tcPr>
            <w:tcW w:w="969" w:type="dxa"/>
          </w:tcPr>
          <w:p w:rsidR="00D51619" w:rsidRPr="00942FC7" w:rsidRDefault="00D51619" w:rsidP="0062317A">
            <w:pPr>
              <w:rPr>
                <w:rFonts w:ascii="Times New Roman" w:eastAsia="標楷體" w:hAnsi="Times New Roman"/>
              </w:rPr>
            </w:pPr>
            <w:r w:rsidRPr="00942FC7">
              <w:rPr>
                <w:rFonts w:ascii="Times New Roman" w:eastAsia="標楷體" w:hAnsi="Times New Roman"/>
              </w:rPr>
              <w:t>劉淑貞</w:t>
            </w:r>
          </w:p>
        </w:tc>
        <w:tc>
          <w:tcPr>
            <w:tcW w:w="4337" w:type="dxa"/>
          </w:tcPr>
          <w:p w:rsidR="00D51619" w:rsidRPr="00942FC7" w:rsidRDefault="00D51619" w:rsidP="0062317A">
            <w:pPr>
              <w:rPr>
                <w:rFonts w:ascii="Times New Roman" w:eastAsia="標楷體" w:hAnsi="Times New Roman"/>
              </w:rPr>
            </w:pPr>
            <w:r w:rsidRPr="000710DB">
              <w:rPr>
                <w:rFonts w:ascii="Times New Roman" w:eastAsia="標楷體" w:hAnsi="Times New Roman" w:hint="eastAsia"/>
              </w:rPr>
              <w:t>文之路：現代中文的戰後現代主義小說實踐</w:t>
            </w:r>
          </w:p>
        </w:tc>
        <w:tc>
          <w:tcPr>
            <w:tcW w:w="956" w:type="dxa"/>
            <w:vAlign w:val="center"/>
          </w:tcPr>
          <w:p w:rsidR="00D51619" w:rsidRPr="00942FC7" w:rsidRDefault="00D51619" w:rsidP="0062317A">
            <w:pPr>
              <w:jc w:val="both"/>
              <w:rPr>
                <w:rFonts w:ascii="Times New Roman" w:eastAsia="標楷體" w:hAnsi="Times New Roman"/>
              </w:rPr>
            </w:pPr>
            <w:r w:rsidRPr="007578E1">
              <w:rPr>
                <w:rFonts w:ascii="Times New Roman" w:eastAsia="標楷體" w:hAnsi="Times New Roman" w:hint="eastAsia"/>
              </w:rPr>
              <w:t>楊佳嫻</w:t>
            </w:r>
          </w:p>
        </w:tc>
      </w:tr>
      <w:tr w:rsidR="00D51619" w:rsidRPr="00942FC7" w:rsidTr="0062317A">
        <w:trPr>
          <w:jc w:val="center"/>
        </w:trPr>
        <w:tc>
          <w:tcPr>
            <w:tcW w:w="1201" w:type="dxa"/>
            <w:tcBorders>
              <w:top w:val="double" w:sz="4" w:space="0" w:color="auto"/>
              <w:bottom w:val="thickThinSmallGap" w:sz="2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座談會</w:t>
            </w:r>
          </w:p>
        </w:tc>
        <w:tc>
          <w:tcPr>
            <w:tcW w:w="854" w:type="dxa"/>
            <w:tcBorders>
              <w:top w:val="double" w:sz="4" w:space="0" w:color="auto"/>
              <w:bottom w:val="thickThinSmallGap" w:sz="24" w:space="0" w:color="auto"/>
            </w:tcBorders>
            <w:vAlign w:val="center"/>
          </w:tcPr>
          <w:p w:rsidR="00D51619"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8</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7231" w:type="dxa"/>
            <w:gridSpan w:val="4"/>
            <w:tcBorders>
              <w:top w:val="double" w:sz="4" w:space="0" w:color="auto"/>
              <w:bottom w:val="thickThinSmallGap" w:sz="2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出版社座談會</w:t>
            </w:r>
          </w:p>
        </w:tc>
      </w:tr>
    </w:tbl>
    <w:p w:rsidR="00D51619" w:rsidRPr="00942FC7" w:rsidRDefault="00D51619" w:rsidP="00D51619">
      <w:pPr>
        <w:rPr>
          <w:rFonts w:ascii="Times New Roman" w:eastAsia="標楷體" w:hAnsi="Times New Roman"/>
        </w:rPr>
      </w:pPr>
      <w:r w:rsidRPr="00942FC7">
        <w:rPr>
          <w:rFonts w:ascii="Times New Roman" w:eastAsia="標楷體" w:hAnsi="Times New Roman"/>
        </w:rPr>
        <w:t>每場</w:t>
      </w:r>
      <w:r w:rsidRPr="00942FC7">
        <w:rPr>
          <w:rFonts w:ascii="Times New Roman" w:eastAsia="標楷體" w:hAnsi="Times New Roman"/>
        </w:rPr>
        <w:t>80</w:t>
      </w:r>
      <w:r w:rsidRPr="00942FC7">
        <w:rPr>
          <w:rFonts w:ascii="Times New Roman" w:eastAsia="標楷體" w:hAnsi="Times New Roman"/>
        </w:rPr>
        <w:t>、</w:t>
      </w:r>
      <w:r w:rsidRPr="00942FC7">
        <w:rPr>
          <w:rFonts w:ascii="Times New Roman" w:eastAsia="標楷體" w:hAnsi="Times New Roman"/>
        </w:rPr>
        <w:t>110</w:t>
      </w:r>
      <w:r w:rsidRPr="00942FC7">
        <w:rPr>
          <w:rFonts w:ascii="Times New Roman" w:eastAsia="標楷體" w:hAnsi="Times New Roman"/>
        </w:rPr>
        <w:t>分鐘</w:t>
      </w:r>
    </w:p>
    <w:p w:rsidR="00D51619" w:rsidRDefault="00D51619" w:rsidP="0085238D">
      <w:pPr>
        <w:rPr>
          <w:rFonts w:ascii="Times New Roman" w:eastAsia="標楷體" w:hAnsi="Times New Roman"/>
          <w:kern w:val="0"/>
          <w:lang w:bidi="en-US"/>
        </w:rPr>
      </w:pPr>
      <w:r w:rsidRPr="00942FC7">
        <w:rPr>
          <w:rFonts w:ascii="Times New Roman" w:eastAsia="標楷體" w:hAnsi="Times New Roman"/>
        </w:rPr>
        <w:t>發表人每人</w:t>
      </w:r>
      <w:r w:rsidRPr="00942FC7">
        <w:rPr>
          <w:rFonts w:ascii="Times New Roman" w:eastAsia="標楷體" w:hAnsi="Times New Roman"/>
        </w:rPr>
        <w:t>20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評論人每人</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綜合提問共</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發表人回覆共</w:t>
      </w:r>
      <w:r w:rsidRPr="00942FC7">
        <w:rPr>
          <w:rFonts w:ascii="Times New Roman" w:eastAsia="標楷體" w:hAnsi="Times New Roman"/>
        </w:rPr>
        <w:t>10</w:t>
      </w:r>
      <w:r w:rsidRPr="00942FC7">
        <w:rPr>
          <w:rFonts w:ascii="Times New Roman" w:eastAsia="標楷體" w:hAnsi="Times New Roman"/>
        </w:rPr>
        <w:t>分鐘</w:t>
      </w:r>
    </w:p>
    <w:p w:rsidR="00D51619" w:rsidRDefault="00D51619">
      <w:pPr>
        <w:widowControl/>
        <w:rPr>
          <w:rFonts w:ascii="Times New Roman" w:eastAsia="標楷體" w:hAnsi="Times New Roman"/>
          <w:kern w:val="0"/>
          <w:lang w:bidi="en-US"/>
        </w:rPr>
      </w:pPr>
      <w:r>
        <w:rPr>
          <w:rFonts w:ascii="Times New Roman" w:eastAsia="標楷體" w:hAnsi="Times New Roman"/>
          <w:kern w:val="0"/>
          <w:lang w:bidi="en-US"/>
        </w:rPr>
        <w:br w:type="page"/>
      </w:r>
    </w:p>
    <w:p w:rsidR="00D51619" w:rsidRDefault="00D51619" w:rsidP="00D51619">
      <w:pPr>
        <w:widowControl/>
        <w:rPr>
          <w:rFonts w:ascii="Times New Roman" w:eastAsia="標楷體" w:hAnsi="Times New Roman"/>
          <w:color w:val="000000"/>
          <w:szCs w:val="24"/>
          <w:bdr w:val="single" w:sz="4" w:space="0" w:color="auto"/>
        </w:rPr>
      </w:pPr>
      <w:r w:rsidRPr="00962527">
        <w:rPr>
          <w:rFonts w:ascii="Times New Roman" w:eastAsia="標楷體" w:hAnsi="Times New Roman"/>
          <w:color w:val="000000"/>
          <w:szCs w:val="24"/>
          <w:bdr w:val="single" w:sz="4" w:space="0" w:color="auto"/>
        </w:rPr>
        <w:lastRenderedPageBreak/>
        <w:t>附件</w:t>
      </w:r>
      <w:proofErr w:type="gramStart"/>
      <w:r>
        <w:rPr>
          <w:rFonts w:ascii="Times New Roman" w:eastAsia="標楷體" w:hAnsi="Times New Roman"/>
          <w:color w:val="000000"/>
          <w:szCs w:val="24"/>
          <w:bdr w:val="single" w:sz="4" w:space="0" w:color="auto"/>
        </w:rPr>
        <w:t>三</w:t>
      </w:r>
      <w:proofErr w:type="gramEnd"/>
    </w:p>
    <w:p w:rsidR="00D51619" w:rsidRPr="0085238D" w:rsidRDefault="00D51619" w:rsidP="0085238D">
      <w:pPr>
        <w:pStyle w:val="2"/>
        <w:spacing w:line="240" w:lineRule="auto"/>
        <w:jc w:val="center"/>
        <w:rPr>
          <w:rFonts w:ascii="Times New Roman" w:eastAsia="標楷體" w:hAnsi="Times New Roman"/>
          <w:sz w:val="28"/>
          <w:szCs w:val="32"/>
        </w:rPr>
      </w:pPr>
      <w:bookmarkStart w:id="18" w:name="_Toc15398535"/>
      <w:proofErr w:type="gramStart"/>
      <w:r w:rsidRPr="0085238D">
        <w:rPr>
          <w:rFonts w:ascii="Times New Roman" w:eastAsia="標楷體" w:hAnsi="Times New Roman"/>
          <w:sz w:val="28"/>
          <w:szCs w:val="28"/>
        </w:rPr>
        <w:t>10</w:t>
      </w:r>
      <w:r w:rsidRPr="0085238D">
        <w:rPr>
          <w:rFonts w:ascii="Times New Roman" w:eastAsia="標楷體" w:hAnsi="Times New Roman" w:hint="eastAsia"/>
          <w:sz w:val="28"/>
          <w:szCs w:val="28"/>
        </w:rPr>
        <w:t>5</w:t>
      </w:r>
      <w:proofErr w:type="gramEnd"/>
      <w:r w:rsidRPr="0085238D">
        <w:rPr>
          <w:rFonts w:ascii="Times New Roman" w:eastAsia="標楷體" w:hAnsi="Times New Roman"/>
          <w:sz w:val="28"/>
          <w:szCs w:val="32"/>
        </w:rPr>
        <w:t>年度教育部辦理補助</w:t>
      </w:r>
      <w:bookmarkEnd w:id="18"/>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b/>
          <w:sz w:val="28"/>
          <w:szCs w:val="32"/>
        </w:rPr>
      </w:pPr>
      <w:r>
        <w:rPr>
          <w:rFonts w:ascii="Times New Roman" w:eastAsia="標楷體" w:hAnsi="Times New Roman" w:hint="eastAsia"/>
          <w:b/>
          <w:sz w:val="28"/>
          <w:szCs w:val="32"/>
        </w:rPr>
        <w:t>論文</w:t>
      </w:r>
      <w:r w:rsidRPr="00942FC7">
        <w:rPr>
          <w:rFonts w:ascii="Times New Roman" w:eastAsia="標楷體" w:hAnsi="Times New Roman"/>
          <w:b/>
          <w:sz w:val="28"/>
          <w:szCs w:val="32"/>
        </w:rPr>
        <w:t>發表會</w:t>
      </w:r>
      <w:r>
        <w:rPr>
          <w:rFonts w:ascii="Times New Roman" w:eastAsia="標楷體" w:hAnsi="Times New Roman"/>
          <w:b/>
          <w:sz w:val="28"/>
          <w:szCs w:val="32"/>
        </w:rPr>
        <w:t>（</w:t>
      </w:r>
      <w:r w:rsidRPr="00354BF2">
        <w:rPr>
          <w:rFonts w:ascii="Times New Roman" w:eastAsia="標楷體" w:hAnsi="Times New Roman"/>
          <w:b/>
          <w:sz w:val="28"/>
          <w:szCs w:val="32"/>
        </w:rPr>
        <w:t>A</w:t>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line="480" w:lineRule="auto"/>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7</w:t>
      </w:r>
      <w:r w:rsidRPr="00942FC7">
        <w:rPr>
          <w:rFonts w:ascii="Times New Roman" w:eastAsia="標楷體" w:hAnsi="Times New Roman"/>
        </w:rPr>
        <w:t>年</w:t>
      </w:r>
      <w:r>
        <w:rPr>
          <w:rFonts w:ascii="Times New Roman" w:eastAsia="標楷體" w:hAnsi="Times New Roman" w:hint="eastAsia"/>
        </w:rPr>
        <w:t>6</w:t>
      </w:r>
      <w:r w:rsidRPr="00942FC7">
        <w:rPr>
          <w:rFonts w:ascii="Times New Roman" w:eastAsia="標楷體" w:hAnsi="Times New Roman"/>
        </w:rPr>
        <w:t>月</w:t>
      </w:r>
      <w:r w:rsidRPr="00942FC7">
        <w:rPr>
          <w:rFonts w:ascii="Times New Roman" w:eastAsia="標楷體" w:hAnsi="Times New Roman"/>
        </w:rPr>
        <w:t>29</w:t>
      </w:r>
      <w:r w:rsidRPr="00942FC7">
        <w:rPr>
          <w:rFonts w:ascii="Times New Roman" w:eastAsia="標楷體" w:hAnsi="Times New Roman"/>
        </w:rPr>
        <w:t>日（中央研究院近代史研究所檔案館</w:t>
      </w:r>
      <w:r>
        <w:rPr>
          <w:rFonts w:ascii="Times New Roman" w:eastAsia="標楷體" w:hAnsi="Times New Roman" w:hint="eastAsia"/>
        </w:rPr>
        <w:t>第一</w:t>
      </w:r>
      <w:r w:rsidRPr="00942FC7">
        <w:rPr>
          <w:rFonts w:ascii="Times New Roman" w:eastAsia="標楷體" w:hAnsi="Times New Roman"/>
        </w:rPr>
        <w:t>會議室）</w:t>
      </w:r>
    </w:p>
    <w:tbl>
      <w:tblPr>
        <w:tblStyle w:val="a3"/>
        <w:tblW w:w="9725"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25"/>
        <w:gridCol w:w="859"/>
        <w:gridCol w:w="962"/>
        <w:gridCol w:w="962"/>
        <w:gridCol w:w="4354"/>
        <w:gridCol w:w="1363"/>
      </w:tblGrid>
      <w:tr w:rsidR="00D51619" w:rsidRPr="00942FC7" w:rsidTr="0062317A">
        <w:trPr>
          <w:jc w:val="center"/>
        </w:trPr>
        <w:tc>
          <w:tcPr>
            <w:tcW w:w="1225"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354"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1363"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25"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9"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7641"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764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E36378" w:rsidTr="0062317A">
        <w:trPr>
          <w:trHeight w:val="352"/>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AF15FB" w:rsidRDefault="00D51619" w:rsidP="0062317A">
            <w:pPr>
              <w:jc w:val="center"/>
              <w:rPr>
                <w:rFonts w:ascii="Times New Roman" w:eastAsia="標楷體" w:hAnsi="Times New Roman"/>
                <w:sz w:val="22"/>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CD1BB0">
              <w:rPr>
                <w:rFonts w:ascii="Times New Roman" w:eastAsia="標楷體" w:hAnsi="Times New Roman" w:hint="eastAsia"/>
                <w:szCs w:val="24"/>
              </w:rPr>
              <w:t>蘇碩斌</w:t>
            </w:r>
          </w:p>
        </w:tc>
        <w:tc>
          <w:tcPr>
            <w:tcW w:w="962"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rPr>
            </w:pPr>
            <w:proofErr w:type="gramStart"/>
            <w:r>
              <w:rPr>
                <w:rFonts w:ascii="標楷體" w:eastAsia="標楷體" w:hAnsi="標楷體" w:hint="eastAsia"/>
                <w:color w:val="000000"/>
              </w:rPr>
              <w:t>張宇衛</w:t>
            </w:r>
            <w:proofErr w:type="gramEnd"/>
          </w:p>
        </w:tc>
        <w:tc>
          <w:tcPr>
            <w:tcW w:w="4354" w:type="dxa"/>
            <w:tcBorders>
              <w:top w:val="single" w:sz="4" w:space="0" w:color="auto"/>
              <w:bottom w:val="single" w:sz="4" w:space="0" w:color="auto"/>
            </w:tcBorders>
            <w:vAlign w:val="center"/>
          </w:tcPr>
          <w:p w:rsidR="00D51619" w:rsidRPr="00942FC7" w:rsidRDefault="00D51619" w:rsidP="0062317A">
            <w:pPr>
              <w:jc w:val="both"/>
              <w:rPr>
                <w:rFonts w:ascii="Times New Roman" w:eastAsia="標楷體" w:hAnsi="Times New Roman"/>
              </w:rPr>
            </w:pPr>
            <w:r w:rsidRPr="006D40E1">
              <w:rPr>
                <w:rFonts w:ascii="標楷體" w:eastAsia="標楷體" w:hAnsi="標楷體" w:hint="eastAsia"/>
                <w:color w:val="000000"/>
              </w:rPr>
              <w:t>甲骨卜辭戰爭</w:t>
            </w:r>
            <w:proofErr w:type="gramStart"/>
            <w:r w:rsidRPr="006D40E1">
              <w:rPr>
                <w:rFonts w:ascii="標楷體" w:eastAsia="標楷體" w:hAnsi="標楷體" w:hint="eastAsia"/>
                <w:color w:val="000000"/>
              </w:rPr>
              <w:t>文例研究——以師</w:t>
            </w:r>
            <w:proofErr w:type="gramEnd"/>
            <w:r w:rsidRPr="006D40E1">
              <w:rPr>
                <w:rFonts w:ascii="標楷體" w:eastAsia="標楷體" w:hAnsi="標楷體" w:hint="eastAsia"/>
                <w:color w:val="000000"/>
              </w:rPr>
              <w:t>、賓、歷、</w:t>
            </w:r>
            <w:proofErr w:type="gramStart"/>
            <w:r w:rsidRPr="006D40E1">
              <w:rPr>
                <w:rFonts w:ascii="標楷體" w:eastAsia="標楷體" w:hAnsi="標楷體" w:hint="eastAsia"/>
                <w:color w:val="000000"/>
              </w:rPr>
              <w:t>出組為</w:t>
            </w:r>
            <w:proofErr w:type="gramEnd"/>
            <w:r w:rsidRPr="006D40E1">
              <w:rPr>
                <w:rFonts w:ascii="標楷體" w:eastAsia="標楷體" w:hAnsi="標楷體" w:hint="eastAsia"/>
                <w:color w:val="000000"/>
              </w:rPr>
              <w:t>例</w:t>
            </w:r>
          </w:p>
        </w:tc>
        <w:tc>
          <w:tcPr>
            <w:tcW w:w="1363"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rPr>
            </w:pPr>
            <w:r w:rsidRPr="00CA6967">
              <w:rPr>
                <w:rFonts w:ascii="Times New Roman" w:eastAsia="標楷體" w:hAnsi="Times New Roman" w:hint="eastAsia"/>
              </w:rPr>
              <w:t>林宏明</w:t>
            </w:r>
          </w:p>
        </w:tc>
      </w:tr>
      <w:tr w:rsidR="00D51619" w:rsidRPr="00E36378" w:rsidTr="0062317A">
        <w:trPr>
          <w:trHeight w:val="368"/>
          <w:jc w:val="center"/>
        </w:trPr>
        <w:tc>
          <w:tcPr>
            <w:tcW w:w="1225" w:type="dxa"/>
            <w:vMerge/>
            <w:tcBorders>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vMerge/>
            <w:tcBorders>
              <w:bottom w:val="single" w:sz="4" w:space="0" w:color="auto"/>
            </w:tcBorders>
            <w:vAlign w:val="center"/>
          </w:tcPr>
          <w:p w:rsidR="00D51619" w:rsidRDefault="00D51619" w:rsidP="0062317A">
            <w:pPr>
              <w:jc w:val="center"/>
              <w:rPr>
                <w:rFonts w:ascii="Times New Roman" w:eastAsia="標楷體" w:hAnsi="Times New Roman"/>
                <w:sz w:val="22"/>
              </w:rPr>
            </w:pPr>
          </w:p>
        </w:tc>
        <w:tc>
          <w:tcPr>
            <w:tcW w:w="962" w:type="dxa"/>
            <w:vMerge/>
            <w:tcBorders>
              <w:bottom w:val="single" w:sz="4" w:space="0" w:color="auto"/>
            </w:tcBorders>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梁秋虹</w:t>
            </w:r>
          </w:p>
        </w:tc>
        <w:tc>
          <w:tcPr>
            <w:tcW w:w="4354"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r w:rsidRPr="00155817">
              <w:rPr>
                <w:rFonts w:ascii="標楷體" w:eastAsia="標楷體" w:hAnsi="標楷體" w:hint="eastAsia"/>
                <w:color w:val="000000"/>
              </w:rPr>
              <w:t>來自底層的弱抵抗：殖民差別治理與被治理者的政治（以日治台灣性專區空間治理的三種模式為例）</w:t>
            </w:r>
          </w:p>
        </w:tc>
        <w:tc>
          <w:tcPr>
            <w:tcW w:w="1363"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rPr>
            </w:pPr>
            <w:r w:rsidRPr="00CD1BB0">
              <w:rPr>
                <w:rFonts w:ascii="Times New Roman" w:eastAsia="標楷體" w:hAnsi="Times New Roman" w:hint="eastAsia"/>
                <w:szCs w:val="24"/>
              </w:rPr>
              <w:t>蘇碩斌</w:t>
            </w: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764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399"/>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第</w:t>
            </w:r>
            <w:r w:rsidRPr="00942FC7">
              <w:rPr>
                <w:rFonts w:ascii="Times New Roman" w:eastAsia="標楷體" w:hAnsi="Times New Roman"/>
                <w:szCs w:val="24"/>
              </w:rPr>
              <w:t>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BE14FA">
              <w:rPr>
                <w:rFonts w:ascii="Times New Roman" w:eastAsia="標楷體" w:hAnsi="Times New Roman" w:hint="eastAsia"/>
                <w:szCs w:val="24"/>
              </w:rPr>
              <w:t>楊維真</w:t>
            </w: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王超然</w:t>
            </w:r>
          </w:p>
        </w:tc>
        <w:tc>
          <w:tcPr>
            <w:tcW w:w="4354"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從鞏固到重塑：論國民黨與中共對四川的治理（1935-1952）</w:t>
            </w:r>
          </w:p>
        </w:tc>
        <w:tc>
          <w:tcPr>
            <w:tcW w:w="1363" w:type="dxa"/>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BE14FA">
              <w:rPr>
                <w:rFonts w:ascii="Times New Roman" w:eastAsia="標楷體" w:hAnsi="Times New Roman" w:hint="eastAsia"/>
                <w:szCs w:val="24"/>
              </w:rPr>
              <w:t>楊維真</w:t>
            </w:r>
          </w:p>
        </w:tc>
      </w:tr>
      <w:tr w:rsidR="00D51619" w:rsidRPr="00942FC7" w:rsidTr="0062317A">
        <w:trPr>
          <w:trHeight w:val="70"/>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簡金生</w:t>
            </w:r>
          </w:p>
        </w:tc>
        <w:tc>
          <w:tcPr>
            <w:tcW w:w="4354"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密教、封建神權與</w:t>
            </w:r>
            <w:proofErr w:type="gramStart"/>
            <w:r w:rsidRPr="00264C45">
              <w:rPr>
                <w:rFonts w:ascii="標楷體" w:eastAsia="標楷體" w:hAnsi="標楷體" w:hint="eastAsia"/>
                <w:color w:val="000000"/>
              </w:rPr>
              <w:t>一</w:t>
            </w:r>
            <w:proofErr w:type="gramEnd"/>
            <w:r w:rsidRPr="00264C45">
              <w:rPr>
                <w:rFonts w:ascii="標楷體" w:eastAsia="標楷體" w:hAnsi="標楷體" w:hint="eastAsia"/>
                <w:color w:val="000000"/>
              </w:rPr>
              <w:t>妻多夫：近代中國的西藏想像</w:t>
            </w:r>
          </w:p>
        </w:tc>
        <w:tc>
          <w:tcPr>
            <w:tcW w:w="1363" w:type="dxa"/>
            <w:tcBorders>
              <w:top w:val="single" w:sz="4" w:space="0" w:color="auto"/>
            </w:tcBorders>
            <w:vAlign w:val="center"/>
          </w:tcPr>
          <w:p w:rsidR="00D51619" w:rsidRPr="00942FC7" w:rsidRDefault="00D51619" w:rsidP="0062317A">
            <w:pPr>
              <w:jc w:val="center"/>
              <w:rPr>
                <w:rFonts w:ascii="Times New Roman" w:eastAsia="標楷體" w:hAnsi="Times New Roman"/>
              </w:rPr>
            </w:pPr>
            <w:r w:rsidRPr="00606BE3">
              <w:rPr>
                <w:rFonts w:ascii="Times New Roman" w:eastAsia="標楷體" w:hAnsi="Times New Roman" w:hint="eastAsia"/>
              </w:rPr>
              <w:t>吳啟</w:t>
            </w:r>
            <w:proofErr w:type="gramStart"/>
            <w:r w:rsidRPr="00606BE3">
              <w:rPr>
                <w:rFonts w:ascii="Times New Roman" w:eastAsia="標楷體" w:hAnsi="Times New Roman" w:hint="eastAsia"/>
              </w:rPr>
              <w:t>訥</w:t>
            </w:r>
            <w:proofErr w:type="gramEnd"/>
          </w:p>
        </w:tc>
      </w:tr>
      <w:tr w:rsidR="00D51619" w:rsidRPr="00942FC7" w:rsidTr="0062317A">
        <w:trPr>
          <w:jc w:val="center"/>
        </w:trPr>
        <w:tc>
          <w:tcPr>
            <w:tcW w:w="1225"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41"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942FC7" w:rsidTr="0062317A">
        <w:trPr>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第三場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952878">
              <w:rPr>
                <w:rFonts w:ascii="Times New Roman" w:eastAsia="標楷體" w:hAnsi="Times New Roman" w:hint="eastAsia"/>
              </w:rPr>
              <w:t>胡曉真</w:t>
            </w: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proofErr w:type="gramStart"/>
            <w:r>
              <w:rPr>
                <w:rFonts w:ascii="標楷體" w:eastAsia="標楷體" w:hAnsi="標楷體" w:hint="eastAsia"/>
                <w:color w:val="000000"/>
              </w:rPr>
              <w:t>余佳韻</w:t>
            </w:r>
            <w:proofErr w:type="gramEnd"/>
          </w:p>
        </w:tc>
        <w:tc>
          <w:tcPr>
            <w:tcW w:w="4354" w:type="dxa"/>
            <w:tcBorders>
              <w:top w:val="single" w:sz="4" w:space="0" w:color="auto"/>
            </w:tcBorders>
            <w:vAlign w:val="center"/>
          </w:tcPr>
          <w:p w:rsidR="00D51619" w:rsidRPr="00155817" w:rsidRDefault="00D51619" w:rsidP="0062317A">
            <w:pPr>
              <w:rPr>
                <w:rFonts w:ascii="標楷體" w:eastAsia="標楷體" w:hAnsi="標楷體"/>
                <w:color w:val="000000"/>
              </w:rPr>
            </w:pPr>
            <w:r w:rsidRPr="00155817">
              <w:rPr>
                <w:rFonts w:ascii="標楷體" w:eastAsia="標楷體" w:hAnsi="標楷體" w:hint="eastAsia"/>
                <w:color w:val="000000"/>
              </w:rPr>
              <w:t>試</w:t>
            </w:r>
            <w:proofErr w:type="gramStart"/>
            <w:r w:rsidRPr="00155817">
              <w:rPr>
                <w:rFonts w:ascii="標楷體" w:eastAsia="標楷體" w:hAnsi="標楷體" w:hint="eastAsia"/>
                <w:color w:val="000000"/>
              </w:rPr>
              <w:t>論詞體</w:t>
            </w:r>
            <w:proofErr w:type="gramEnd"/>
            <w:r w:rsidRPr="00155817">
              <w:rPr>
                <w:rFonts w:ascii="標楷體" w:eastAsia="標楷體" w:hAnsi="標楷體" w:hint="eastAsia"/>
                <w:color w:val="000000"/>
              </w:rPr>
              <w:t>長調的抒情美典</w:t>
            </w:r>
          </w:p>
        </w:tc>
        <w:tc>
          <w:tcPr>
            <w:tcW w:w="1363" w:type="dxa"/>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42533E">
              <w:rPr>
                <w:rFonts w:ascii="Times New Roman" w:eastAsia="標楷體" w:hAnsi="Times New Roman" w:hint="eastAsia"/>
                <w:szCs w:val="24"/>
              </w:rPr>
              <w:t>侯雅文</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王怡</w:t>
            </w:r>
            <w:proofErr w:type="gramStart"/>
            <w:r>
              <w:rPr>
                <w:rFonts w:ascii="標楷體" w:eastAsia="標楷體" w:hAnsi="標楷體" w:hint="eastAsia"/>
                <w:color w:val="000000"/>
              </w:rPr>
              <w:t>云</w:t>
            </w:r>
            <w:proofErr w:type="gramEnd"/>
          </w:p>
        </w:tc>
        <w:tc>
          <w:tcPr>
            <w:tcW w:w="4354"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清代女詩人研究方法試論</w:t>
            </w:r>
          </w:p>
        </w:tc>
        <w:tc>
          <w:tcPr>
            <w:tcW w:w="1363" w:type="dxa"/>
            <w:tcBorders>
              <w:top w:val="single" w:sz="4" w:space="0" w:color="auto"/>
            </w:tcBorders>
            <w:vAlign w:val="center"/>
          </w:tcPr>
          <w:p w:rsidR="00D51619" w:rsidRPr="00942FC7" w:rsidRDefault="00D51619" w:rsidP="0062317A">
            <w:pPr>
              <w:jc w:val="center"/>
              <w:rPr>
                <w:rFonts w:ascii="Times New Roman" w:eastAsia="標楷體" w:hAnsi="Times New Roman"/>
              </w:rPr>
            </w:pPr>
            <w:r w:rsidRPr="00952878">
              <w:rPr>
                <w:rFonts w:ascii="Times New Roman" w:eastAsia="標楷體" w:hAnsi="Times New Roman" w:hint="eastAsia"/>
              </w:rPr>
              <w:t>胡曉真</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吳燕秋</w:t>
            </w:r>
          </w:p>
        </w:tc>
        <w:tc>
          <w:tcPr>
            <w:tcW w:w="4354"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戰後臺灣婦女墮胎史（1945-1984）</w:t>
            </w:r>
          </w:p>
        </w:tc>
        <w:tc>
          <w:tcPr>
            <w:tcW w:w="1363" w:type="dxa"/>
            <w:tcBorders>
              <w:top w:val="single" w:sz="4" w:space="0" w:color="auto"/>
            </w:tcBorders>
            <w:vAlign w:val="center"/>
          </w:tcPr>
          <w:p w:rsidR="00D51619" w:rsidRPr="00942FC7" w:rsidRDefault="00D51619" w:rsidP="0062317A">
            <w:pPr>
              <w:jc w:val="center"/>
              <w:rPr>
                <w:rFonts w:ascii="Times New Roman" w:eastAsia="標楷體" w:hAnsi="Times New Roman"/>
              </w:rPr>
            </w:pPr>
            <w:r w:rsidRPr="00841976">
              <w:rPr>
                <w:rFonts w:ascii="Times New Roman" w:eastAsia="標楷體" w:hAnsi="Times New Roman" w:hint="eastAsia"/>
              </w:rPr>
              <w:t>李貞德</w:t>
            </w:r>
          </w:p>
        </w:tc>
      </w:tr>
      <w:tr w:rsidR="00D51619" w:rsidRPr="00942FC7" w:rsidTr="0062317A">
        <w:trPr>
          <w:jc w:val="center"/>
        </w:trPr>
        <w:tc>
          <w:tcPr>
            <w:tcW w:w="1225" w:type="dxa"/>
            <w:vAlign w:val="center"/>
          </w:tcPr>
          <w:p w:rsidR="00D51619" w:rsidRPr="00942FC7" w:rsidRDefault="00D51619" w:rsidP="0062317A">
            <w:pPr>
              <w:jc w:val="center"/>
              <w:rPr>
                <w:rFonts w:ascii="Times New Roman" w:eastAsia="標楷體" w:hAnsi="Times New Roman"/>
                <w:szCs w:val="24"/>
              </w:rPr>
            </w:pPr>
          </w:p>
        </w:tc>
        <w:tc>
          <w:tcPr>
            <w:tcW w:w="859"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tc>
        <w:tc>
          <w:tcPr>
            <w:tcW w:w="7641" w:type="dxa"/>
            <w:gridSpan w:val="4"/>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茶敘</w:t>
            </w:r>
          </w:p>
        </w:tc>
      </w:tr>
      <w:tr w:rsidR="00D51619" w:rsidRPr="00942FC7" w:rsidTr="0062317A">
        <w:trPr>
          <w:jc w:val="center"/>
        </w:trPr>
        <w:tc>
          <w:tcPr>
            <w:tcW w:w="1225" w:type="dxa"/>
            <w:vMerge w:val="restart"/>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w:t>
            </w:r>
            <w:r>
              <w:rPr>
                <w:rFonts w:ascii="Times New Roman" w:eastAsia="標楷體" w:hAnsi="Times New Roman" w:hint="eastAsia"/>
                <w:szCs w:val="24"/>
              </w:rPr>
              <w:t>四</w:t>
            </w:r>
            <w:r w:rsidRPr="00942FC7">
              <w:rPr>
                <w:rFonts w:ascii="Times New Roman" w:eastAsia="標楷體" w:hAnsi="Times New Roman"/>
                <w:szCs w:val="24"/>
              </w:rPr>
              <w:t>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vAlign w:val="center"/>
          </w:tcPr>
          <w:p w:rsidR="00D51619" w:rsidRPr="00942FC7" w:rsidRDefault="00D51619" w:rsidP="0062317A">
            <w:pPr>
              <w:jc w:val="center"/>
              <w:rPr>
                <w:rFonts w:ascii="Times New Roman" w:eastAsia="標楷體" w:hAnsi="Times New Roman"/>
              </w:rPr>
            </w:pPr>
            <w:r w:rsidRPr="00BE14FA">
              <w:rPr>
                <w:rFonts w:ascii="Times New Roman" w:eastAsia="標楷體" w:hAnsi="Times New Roman" w:hint="eastAsia"/>
              </w:rPr>
              <w:t>劉季倫</w:t>
            </w:r>
          </w:p>
        </w:tc>
        <w:tc>
          <w:tcPr>
            <w:tcW w:w="962" w:type="dxa"/>
            <w:vAlign w:val="center"/>
          </w:tcPr>
          <w:p w:rsidR="00D51619" w:rsidRDefault="00D51619" w:rsidP="0062317A">
            <w:pPr>
              <w:rPr>
                <w:rFonts w:ascii="標楷體" w:eastAsia="標楷體" w:hAnsi="標楷體" w:cs="新細明體"/>
                <w:color w:val="000000"/>
                <w:szCs w:val="24"/>
              </w:rPr>
            </w:pPr>
            <w:r w:rsidRPr="00627096">
              <w:rPr>
                <w:rFonts w:ascii="Times New Roman" w:eastAsia="標楷體" w:hAnsi="Times New Roman" w:hint="eastAsia"/>
              </w:rPr>
              <w:t>魏</w:t>
            </w:r>
            <w:proofErr w:type="gramStart"/>
            <w:r w:rsidRPr="00627096">
              <w:rPr>
                <w:rFonts w:ascii="Times New Roman" w:eastAsia="標楷體" w:hAnsi="Times New Roman" w:hint="eastAsia"/>
              </w:rPr>
              <w:t>綵</w:t>
            </w:r>
            <w:proofErr w:type="gramEnd"/>
            <w:r w:rsidRPr="00627096">
              <w:rPr>
                <w:rFonts w:ascii="Times New Roman" w:eastAsia="標楷體" w:hAnsi="Times New Roman" w:hint="eastAsia"/>
              </w:rPr>
              <w:t>瑩</w:t>
            </w:r>
          </w:p>
        </w:tc>
        <w:tc>
          <w:tcPr>
            <w:tcW w:w="4354" w:type="dxa"/>
            <w:vAlign w:val="center"/>
          </w:tcPr>
          <w:p w:rsidR="00D51619" w:rsidRDefault="00D51619" w:rsidP="0062317A">
            <w:pPr>
              <w:rPr>
                <w:rFonts w:ascii="標楷體" w:eastAsia="標楷體" w:hAnsi="標楷體" w:cs="新細明體"/>
                <w:color w:val="000000"/>
                <w:szCs w:val="24"/>
              </w:rPr>
            </w:pPr>
            <w:r w:rsidRPr="00BB759F">
              <w:rPr>
                <w:rFonts w:ascii="Times New Roman" w:eastAsia="標楷體" w:hAnsi="Times New Roman" w:hint="eastAsia"/>
              </w:rPr>
              <w:t>廖平在近代視域下的世界觀與學術意義</w:t>
            </w:r>
          </w:p>
        </w:tc>
        <w:tc>
          <w:tcPr>
            <w:tcW w:w="1363" w:type="dxa"/>
            <w:vAlign w:val="center"/>
          </w:tcPr>
          <w:p w:rsidR="00D51619" w:rsidRPr="00942FC7" w:rsidRDefault="00D51619" w:rsidP="0062317A">
            <w:pPr>
              <w:jc w:val="center"/>
              <w:rPr>
                <w:rFonts w:ascii="Times New Roman" w:eastAsia="標楷體" w:hAnsi="Times New Roman"/>
              </w:rPr>
            </w:pPr>
            <w:r w:rsidRPr="00BE14FA">
              <w:rPr>
                <w:rFonts w:ascii="Times New Roman" w:eastAsia="標楷體" w:hAnsi="Times New Roman" w:hint="eastAsia"/>
              </w:rPr>
              <w:t>劉季倫</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吳珮琳</w:t>
            </w:r>
          </w:p>
        </w:tc>
        <w:tc>
          <w:tcPr>
            <w:tcW w:w="4354" w:type="dxa"/>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伊索寓言在中國：文體的傳播與變化</w:t>
            </w:r>
          </w:p>
        </w:tc>
        <w:tc>
          <w:tcPr>
            <w:tcW w:w="1363" w:type="dxa"/>
            <w:vAlign w:val="center"/>
          </w:tcPr>
          <w:p w:rsidR="00D51619" w:rsidRPr="00942FC7" w:rsidRDefault="00D51619" w:rsidP="0062317A">
            <w:pPr>
              <w:jc w:val="center"/>
              <w:rPr>
                <w:rFonts w:ascii="Times New Roman" w:eastAsia="標楷體" w:hAnsi="Times New Roman"/>
              </w:rPr>
            </w:pPr>
            <w:r w:rsidRPr="000D6BCF">
              <w:rPr>
                <w:rFonts w:ascii="Times New Roman" w:eastAsia="標楷體" w:hAnsi="Times New Roman" w:hint="eastAsia"/>
              </w:rPr>
              <w:t>顏瑞芳</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魏千鈞</w:t>
            </w:r>
          </w:p>
        </w:tc>
        <w:tc>
          <w:tcPr>
            <w:tcW w:w="4354" w:type="dxa"/>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春秋</w:t>
            </w:r>
            <w:proofErr w:type="gramStart"/>
            <w:r w:rsidRPr="00264C45">
              <w:rPr>
                <w:rFonts w:ascii="標楷體" w:eastAsia="標楷體" w:hAnsi="標楷體" w:hint="eastAsia"/>
                <w:color w:val="000000"/>
              </w:rPr>
              <w:t>之夷夏觀</w:t>
            </w:r>
            <w:proofErr w:type="gramEnd"/>
            <w:r w:rsidRPr="00264C45">
              <w:rPr>
                <w:rFonts w:ascii="標楷體" w:eastAsia="標楷體" w:hAnsi="標楷體" w:hint="eastAsia"/>
                <w:color w:val="000000"/>
              </w:rPr>
              <w:t>與三傳</w:t>
            </w:r>
            <w:proofErr w:type="gramStart"/>
            <w:r w:rsidRPr="00264C45">
              <w:rPr>
                <w:rFonts w:ascii="標楷體" w:eastAsia="標楷體" w:hAnsi="標楷體" w:hint="eastAsia"/>
                <w:color w:val="000000"/>
              </w:rPr>
              <w:t>書法義例</w:t>
            </w:r>
            <w:proofErr w:type="gramEnd"/>
          </w:p>
        </w:tc>
        <w:tc>
          <w:tcPr>
            <w:tcW w:w="1363" w:type="dxa"/>
            <w:vAlign w:val="center"/>
          </w:tcPr>
          <w:p w:rsidR="00D51619" w:rsidRPr="00942FC7" w:rsidRDefault="00D51619" w:rsidP="0062317A">
            <w:pPr>
              <w:jc w:val="center"/>
              <w:rPr>
                <w:rFonts w:ascii="Times New Roman" w:eastAsia="標楷體" w:hAnsi="Times New Roman"/>
              </w:rPr>
            </w:pPr>
            <w:r w:rsidRPr="00BB759F">
              <w:rPr>
                <w:rFonts w:ascii="Times New Roman" w:eastAsia="標楷體" w:hAnsi="Times New Roman" w:hint="eastAsia"/>
              </w:rPr>
              <w:t>張素卿</w:t>
            </w:r>
          </w:p>
        </w:tc>
      </w:tr>
    </w:tbl>
    <w:p w:rsidR="00D51619" w:rsidRPr="00942FC7" w:rsidRDefault="00D51619" w:rsidP="00D51619">
      <w:pPr>
        <w:rPr>
          <w:rFonts w:ascii="Times New Roman" w:eastAsia="標楷體" w:hAnsi="Times New Roman"/>
        </w:rPr>
      </w:pPr>
      <w:r w:rsidRPr="00942FC7">
        <w:rPr>
          <w:rFonts w:ascii="Times New Roman" w:eastAsia="標楷體" w:hAnsi="Times New Roman"/>
        </w:rPr>
        <w:t>每場</w:t>
      </w:r>
      <w:r>
        <w:rPr>
          <w:rFonts w:ascii="Times New Roman" w:eastAsia="標楷體" w:hAnsi="Times New Roman" w:hint="eastAsia"/>
        </w:rPr>
        <w:t>7</w:t>
      </w:r>
      <w:r w:rsidRPr="00942FC7">
        <w:rPr>
          <w:rFonts w:ascii="Times New Roman" w:eastAsia="標楷體" w:hAnsi="Times New Roman"/>
        </w:rPr>
        <w:t>0</w:t>
      </w:r>
      <w:r w:rsidRPr="00942FC7">
        <w:rPr>
          <w:rFonts w:ascii="Times New Roman" w:eastAsia="標楷體" w:hAnsi="Times New Roman"/>
        </w:rPr>
        <w:t>、</w:t>
      </w:r>
      <w:r w:rsidRPr="00942FC7">
        <w:rPr>
          <w:rFonts w:ascii="Times New Roman" w:eastAsia="標楷體" w:hAnsi="Times New Roman"/>
        </w:rPr>
        <w:t>1</w:t>
      </w:r>
      <w:r>
        <w:rPr>
          <w:rFonts w:ascii="Times New Roman" w:eastAsia="標楷體" w:hAnsi="Times New Roman" w:hint="eastAsia"/>
        </w:rPr>
        <w:t>0</w:t>
      </w:r>
      <w:r w:rsidRPr="00942FC7">
        <w:rPr>
          <w:rFonts w:ascii="Times New Roman" w:eastAsia="標楷體" w:hAnsi="Times New Roman"/>
        </w:rPr>
        <w:t>0</w:t>
      </w:r>
      <w:r w:rsidRPr="00942FC7">
        <w:rPr>
          <w:rFonts w:ascii="Times New Roman" w:eastAsia="標楷體" w:hAnsi="Times New Roman"/>
        </w:rPr>
        <w:t>分鐘</w:t>
      </w:r>
    </w:p>
    <w:p w:rsidR="00D51619" w:rsidRPr="00D51619" w:rsidRDefault="00D51619" w:rsidP="00D51619">
      <w:pPr>
        <w:rPr>
          <w:rFonts w:ascii="Times New Roman" w:eastAsia="標楷體" w:hAnsi="Times New Roman"/>
        </w:rPr>
      </w:pPr>
      <w:r w:rsidRPr="00942FC7">
        <w:rPr>
          <w:rFonts w:ascii="Times New Roman" w:eastAsia="標楷體" w:hAnsi="Times New Roman"/>
        </w:rPr>
        <w:t>發表人每人</w:t>
      </w:r>
      <w:r>
        <w:rPr>
          <w:rFonts w:ascii="Times New Roman" w:eastAsia="標楷體" w:hAnsi="Times New Roman" w:hint="eastAsia"/>
        </w:rPr>
        <w:t>15</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評論人每人</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綜合提問共</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發表人回覆每人</w:t>
      </w:r>
      <w:r>
        <w:rPr>
          <w:rFonts w:ascii="Times New Roman" w:eastAsia="標楷體" w:hAnsi="Times New Roman" w:hint="eastAsia"/>
        </w:rPr>
        <w:t>5</w:t>
      </w:r>
      <w:r w:rsidRPr="00942FC7">
        <w:rPr>
          <w:rFonts w:ascii="Times New Roman" w:eastAsia="標楷體" w:hAnsi="Times New Roman"/>
        </w:rPr>
        <w:t>分鐘</w:t>
      </w:r>
    </w:p>
    <w:p w:rsidR="00D51619" w:rsidRPr="00942FC7" w:rsidRDefault="00D51619" w:rsidP="00D51619">
      <w:pPr>
        <w:widowControl/>
        <w:spacing w:line="480" w:lineRule="exact"/>
        <w:jc w:val="center"/>
        <w:rPr>
          <w:rFonts w:ascii="Times New Roman" w:eastAsia="標楷體" w:hAnsi="Times New Roman"/>
          <w:b/>
          <w:sz w:val="28"/>
          <w:szCs w:val="32"/>
        </w:rPr>
      </w:pPr>
      <w:proofErr w:type="gramStart"/>
      <w:r w:rsidRPr="00942FC7">
        <w:rPr>
          <w:rFonts w:ascii="Times New Roman" w:eastAsia="標楷體" w:hAnsi="Times New Roman"/>
          <w:b/>
          <w:sz w:val="28"/>
          <w:szCs w:val="32"/>
        </w:rPr>
        <w:lastRenderedPageBreak/>
        <w:t>10</w:t>
      </w:r>
      <w:r>
        <w:rPr>
          <w:rFonts w:ascii="Times New Roman" w:eastAsia="標楷體" w:hAnsi="Times New Roman" w:hint="eastAsia"/>
          <w:b/>
          <w:sz w:val="28"/>
          <w:szCs w:val="32"/>
        </w:rPr>
        <w:t>5</w:t>
      </w:r>
      <w:proofErr w:type="gramEnd"/>
      <w:r w:rsidRPr="00942FC7">
        <w:rPr>
          <w:rFonts w:ascii="Times New Roman" w:eastAsia="標楷體" w:hAnsi="Times New Roman"/>
          <w:b/>
          <w:sz w:val="28"/>
          <w:szCs w:val="32"/>
        </w:rPr>
        <w:t>年度教育部辦理補助</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b/>
          <w:sz w:val="28"/>
          <w:szCs w:val="32"/>
        </w:rPr>
      </w:pPr>
      <w:r>
        <w:rPr>
          <w:rFonts w:ascii="Times New Roman" w:eastAsia="標楷體" w:hAnsi="Times New Roman"/>
          <w:b/>
          <w:sz w:val="28"/>
          <w:szCs w:val="32"/>
        </w:rPr>
        <w:t>論文</w:t>
      </w:r>
      <w:r w:rsidRPr="00942FC7">
        <w:rPr>
          <w:rFonts w:ascii="Times New Roman" w:eastAsia="標楷體" w:hAnsi="Times New Roman"/>
          <w:b/>
          <w:sz w:val="28"/>
          <w:szCs w:val="32"/>
        </w:rPr>
        <w:t>發表會</w:t>
      </w:r>
      <w:r>
        <w:rPr>
          <w:rFonts w:ascii="Times New Roman" w:eastAsia="標楷體" w:hAnsi="Times New Roman"/>
          <w:b/>
          <w:sz w:val="28"/>
          <w:szCs w:val="32"/>
        </w:rPr>
        <w:t>（</w:t>
      </w:r>
      <w:r w:rsidRPr="00354BF2">
        <w:rPr>
          <w:rFonts w:ascii="Times New Roman" w:eastAsia="標楷體" w:hAnsi="Times New Roman"/>
          <w:b/>
          <w:sz w:val="28"/>
          <w:szCs w:val="32"/>
        </w:rPr>
        <w:t>B</w:t>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7</w:t>
      </w:r>
      <w:r w:rsidRPr="00942FC7">
        <w:rPr>
          <w:rFonts w:ascii="Times New Roman" w:eastAsia="標楷體" w:hAnsi="Times New Roman"/>
        </w:rPr>
        <w:t>年</w:t>
      </w:r>
      <w:r>
        <w:rPr>
          <w:rFonts w:ascii="Times New Roman" w:eastAsia="標楷體" w:hAnsi="Times New Roman" w:hint="eastAsia"/>
        </w:rPr>
        <w:t>6</w:t>
      </w:r>
      <w:r w:rsidRPr="00942FC7">
        <w:rPr>
          <w:rFonts w:ascii="Times New Roman" w:eastAsia="標楷體" w:hAnsi="Times New Roman"/>
        </w:rPr>
        <w:t>月</w:t>
      </w:r>
      <w:r w:rsidRPr="00942FC7">
        <w:rPr>
          <w:rFonts w:ascii="Times New Roman" w:eastAsia="標楷體" w:hAnsi="Times New Roman"/>
        </w:rPr>
        <w:t>29</w:t>
      </w:r>
      <w:r w:rsidRPr="00942FC7">
        <w:rPr>
          <w:rFonts w:ascii="Times New Roman" w:eastAsia="標楷體" w:hAnsi="Times New Roman"/>
        </w:rPr>
        <w:t>日（中央研究院近代史研究所檔案館</w:t>
      </w:r>
      <w:r>
        <w:rPr>
          <w:rFonts w:ascii="Times New Roman" w:eastAsia="標楷體" w:hAnsi="Times New Roman" w:hint="eastAsia"/>
        </w:rPr>
        <w:t>第二</w:t>
      </w:r>
      <w:r w:rsidRPr="00942FC7">
        <w:rPr>
          <w:rFonts w:ascii="Times New Roman" w:eastAsia="標楷體" w:hAnsi="Times New Roman"/>
        </w:rPr>
        <w:t>會議室）</w:t>
      </w:r>
    </w:p>
    <w:tbl>
      <w:tblPr>
        <w:tblStyle w:val="a3"/>
        <w:tblW w:w="9751"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25"/>
        <w:gridCol w:w="859"/>
        <w:gridCol w:w="962"/>
        <w:gridCol w:w="962"/>
        <w:gridCol w:w="4407"/>
        <w:gridCol w:w="1336"/>
      </w:tblGrid>
      <w:tr w:rsidR="00D51619" w:rsidRPr="00942FC7" w:rsidTr="0062317A">
        <w:trPr>
          <w:jc w:val="center"/>
        </w:trPr>
        <w:tc>
          <w:tcPr>
            <w:tcW w:w="1225"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407"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1336"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25"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9"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7667"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7667"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E36378" w:rsidTr="0062317A">
        <w:trPr>
          <w:trHeight w:val="352"/>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AF15FB" w:rsidRDefault="00D51619" w:rsidP="0062317A">
            <w:pPr>
              <w:jc w:val="center"/>
              <w:rPr>
                <w:rFonts w:ascii="Times New Roman" w:eastAsia="標楷體" w:hAnsi="Times New Roman"/>
                <w:sz w:val="22"/>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Pr>
                <w:rFonts w:ascii="Times New Roman" w:eastAsia="標楷體" w:hAnsi="Times New Roman" w:hint="eastAsia"/>
              </w:rPr>
              <w:t>黃光國</w:t>
            </w:r>
          </w:p>
        </w:tc>
        <w:tc>
          <w:tcPr>
            <w:tcW w:w="962"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proofErr w:type="gramStart"/>
            <w:r>
              <w:rPr>
                <w:rFonts w:ascii="標楷體" w:eastAsia="標楷體" w:hAnsi="標楷體" w:hint="eastAsia"/>
                <w:color w:val="000000"/>
              </w:rPr>
              <w:t>陳蒿堯</w:t>
            </w:r>
            <w:proofErr w:type="gramEnd"/>
          </w:p>
        </w:tc>
        <w:tc>
          <w:tcPr>
            <w:tcW w:w="4407"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韓國對外洽簽FTA之策略評估與決策程序</w:t>
            </w:r>
          </w:p>
        </w:tc>
        <w:tc>
          <w:tcPr>
            <w:tcW w:w="1336"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rPr>
            </w:pPr>
            <w:r w:rsidRPr="008C1A57">
              <w:rPr>
                <w:rFonts w:ascii="Times New Roman" w:eastAsia="標楷體" w:hAnsi="Times New Roman" w:hint="eastAsia"/>
              </w:rPr>
              <w:t>梁英斌</w:t>
            </w:r>
          </w:p>
        </w:tc>
      </w:tr>
      <w:tr w:rsidR="00D51619" w:rsidRPr="00E36378" w:rsidTr="0062317A">
        <w:trPr>
          <w:trHeight w:val="368"/>
          <w:jc w:val="center"/>
        </w:trPr>
        <w:tc>
          <w:tcPr>
            <w:tcW w:w="1225" w:type="dxa"/>
            <w:vMerge/>
            <w:tcBorders>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vMerge/>
            <w:tcBorders>
              <w:bottom w:val="single" w:sz="4" w:space="0" w:color="auto"/>
            </w:tcBorders>
            <w:vAlign w:val="center"/>
          </w:tcPr>
          <w:p w:rsidR="00D51619" w:rsidRDefault="00D51619" w:rsidP="0062317A">
            <w:pPr>
              <w:jc w:val="center"/>
              <w:rPr>
                <w:rFonts w:ascii="Times New Roman" w:eastAsia="標楷體" w:hAnsi="Times New Roman"/>
                <w:sz w:val="22"/>
              </w:rPr>
            </w:pPr>
          </w:p>
        </w:tc>
        <w:tc>
          <w:tcPr>
            <w:tcW w:w="962" w:type="dxa"/>
            <w:vMerge/>
            <w:tcBorders>
              <w:bottom w:val="single" w:sz="4" w:space="0" w:color="auto"/>
            </w:tcBorders>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周琬琳</w:t>
            </w:r>
          </w:p>
        </w:tc>
        <w:tc>
          <w:tcPr>
            <w:tcW w:w="4407" w:type="dxa"/>
            <w:tcBorders>
              <w:top w:val="single" w:sz="4" w:space="0" w:color="auto"/>
              <w:bottom w:val="single" w:sz="4" w:space="0" w:color="auto"/>
            </w:tcBorders>
            <w:vAlign w:val="center"/>
          </w:tcPr>
          <w:p w:rsidR="00D51619" w:rsidRDefault="00D51619" w:rsidP="0062317A">
            <w:pPr>
              <w:rPr>
                <w:rFonts w:ascii="標楷體" w:eastAsia="標楷體" w:hAnsi="標楷體" w:cs="新細明體"/>
                <w:color w:val="000000"/>
                <w:szCs w:val="24"/>
              </w:rPr>
            </w:pPr>
            <w:r w:rsidRPr="00264C45">
              <w:rPr>
                <w:rFonts w:ascii="標楷體" w:eastAsia="標楷體" w:hAnsi="標楷體" w:hint="eastAsia"/>
                <w:color w:val="000000"/>
              </w:rPr>
              <w:t>從人到人格同一性：一個革命性的轉向</w:t>
            </w:r>
            <w:proofErr w:type="gramStart"/>
            <w:r w:rsidRPr="0062372F">
              <w:rPr>
                <w:rFonts w:ascii="標楷體" w:eastAsia="標楷體" w:hAnsi="標楷體" w:hint="eastAsia"/>
                <w:color w:val="000000"/>
              </w:rPr>
              <w:t>——</w:t>
            </w:r>
            <w:proofErr w:type="gramEnd"/>
            <w:r w:rsidRPr="00264C45">
              <w:rPr>
                <w:rFonts w:ascii="標楷體" w:eastAsia="標楷體" w:hAnsi="標楷體" w:hint="eastAsia"/>
                <w:color w:val="000000"/>
              </w:rPr>
              <w:t>回應腦神經科學對道德責任歸屬的挑戰</w:t>
            </w:r>
          </w:p>
        </w:tc>
        <w:tc>
          <w:tcPr>
            <w:tcW w:w="1336"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rPr>
            </w:pPr>
            <w:r>
              <w:rPr>
                <w:rFonts w:ascii="Times New Roman" w:eastAsia="標楷體" w:hAnsi="Times New Roman" w:hint="eastAsia"/>
              </w:rPr>
              <w:t>黃光國</w:t>
            </w: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7667"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399"/>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第</w:t>
            </w:r>
            <w:r w:rsidRPr="00942FC7">
              <w:rPr>
                <w:rFonts w:ascii="Times New Roman" w:eastAsia="標楷體" w:hAnsi="Times New Roman"/>
                <w:szCs w:val="24"/>
              </w:rPr>
              <w:t>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E93C84">
              <w:rPr>
                <w:rFonts w:ascii="Times New Roman" w:eastAsia="標楷體" w:hAnsi="Times New Roman" w:hint="eastAsia"/>
              </w:rPr>
              <w:t>陳至潔</w:t>
            </w: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楊淳嫻</w:t>
            </w:r>
          </w:p>
        </w:tc>
        <w:tc>
          <w:tcPr>
            <w:tcW w:w="4407"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62372F">
              <w:rPr>
                <w:rFonts w:ascii="標楷體" w:eastAsia="標楷體" w:hAnsi="標楷體" w:hint="eastAsia"/>
                <w:color w:val="000000"/>
              </w:rPr>
              <w:t>打開歷史感</w:t>
            </w:r>
            <w:proofErr w:type="gramStart"/>
            <w:r w:rsidRPr="0062372F">
              <w:rPr>
                <w:rFonts w:ascii="標楷體" w:eastAsia="標楷體" w:hAnsi="標楷體" w:hint="eastAsia"/>
                <w:color w:val="000000"/>
              </w:rPr>
              <w:t>——</w:t>
            </w:r>
            <w:proofErr w:type="gramEnd"/>
            <w:r w:rsidRPr="0062372F">
              <w:rPr>
                <w:rFonts w:ascii="標楷體" w:eastAsia="標楷體" w:hAnsi="標楷體" w:hint="eastAsia"/>
                <w:color w:val="000000"/>
              </w:rPr>
              <w:t>再探</w:t>
            </w:r>
            <w:proofErr w:type="gramStart"/>
            <w:r w:rsidRPr="0062372F">
              <w:rPr>
                <w:rFonts w:ascii="標楷體" w:eastAsia="標楷體" w:hAnsi="標楷體" w:hint="eastAsia"/>
                <w:color w:val="000000"/>
              </w:rPr>
              <w:t>班雅明的</w:t>
            </w:r>
            <w:proofErr w:type="gramEnd"/>
            <w:r w:rsidRPr="0062372F">
              <w:rPr>
                <w:rFonts w:ascii="標楷體" w:eastAsia="標楷體" w:hAnsi="標楷體" w:hint="eastAsia"/>
                <w:color w:val="000000"/>
              </w:rPr>
              <w:t>歷史哲學</w:t>
            </w:r>
          </w:p>
        </w:tc>
        <w:tc>
          <w:tcPr>
            <w:tcW w:w="1336" w:type="dxa"/>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B51C31">
              <w:rPr>
                <w:rFonts w:ascii="Times New Roman" w:eastAsia="標楷體" w:hAnsi="Times New Roman" w:hint="eastAsia"/>
                <w:szCs w:val="24"/>
              </w:rPr>
              <w:t>吳承澤</w:t>
            </w:r>
          </w:p>
        </w:tc>
      </w:tr>
      <w:tr w:rsidR="00D51619" w:rsidRPr="00942FC7" w:rsidTr="0062317A">
        <w:trPr>
          <w:trHeight w:val="70"/>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周</w:t>
            </w:r>
            <w:proofErr w:type="gramStart"/>
            <w:r>
              <w:rPr>
                <w:rFonts w:ascii="標楷體" w:eastAsia="標楷體" w:hAnsi="標楷體" w:hint="eastAsia"/>
                <w:color w:val="000000"/>
              </w:rPr>
              <w:t>世瑀</w:t>
            </w:r>
            <w:proofErr w:type="gramEnd"/>
          </w:p>
        </w:tc>
        <w:tc>
          <w:tcPr>
            <w:tcW w:w="4407" w:type="dxa"/>
            <w:tcBorders>
              <w:top w:val="single" w:sz="4" w:space="0" w:color="auto"/>
            </w:tcBorders>
            <w:vAlign w:val="center"/>
          </w:tcPr>
          <w:p w:rsidR="00D51619" w:rsidRPr="009554E8" w:rsidRDefault="00D51619" w:rsidP="0062317A">
            <w:pPr>
              <w:rPr>
                <w:rFonts w:ascii="標楷體" w:eastAsia="標楷體" w:hAnsi="標楷體"/>
                <w:color w:val="000000"/>
              </w:rPr>
            </w:pPr>
            <w:r w:rsidRPr="009554E8">
              <w:rPr>
                <w:rFonts w:ascii="標楷體" w:eastAsia="標楷體" w:hAnsi="標楷體"/>
                <w:color w:val="000000"/>
              </w:rPr>
              <w:t>Constructing National Inte</w:t>
            </w:r>
            <w:r>
              <w:rPr>
                <w:rFonts w:ascii="標楷體" w:eastAsia="標楷體" w:hAnsi="標楷體"/>
                <w:color w:val="000000"/>
              </w:rPr>
              <w:t>rests: Deducing the Suez Crisis</w:t>
            </w:r>
            <w:r>
              <w:rPr>
                <w:rFonts w:ascii="標楷體" w:eastAsia="標楷體" w:hAnsi="標楷體" w:hint="eastAsia"/>
                <w:color w:val="000000"/>
              </w:rPr>
              <w:t>（</w:t>
            </w:r>
            <w:r w:rsidRPr="009554E8">
              <w:rPr>
                <w:rFonts w:ascii="標楷體" w:eastAsia="標楷體" w:hAnsi="標楷體" w:hint="eastAsia"/>
                <w:color w:val="000000"/>
              </w:rPr>
              <w:t>蘇伊士危機是福克蘭危機的前傳</w:t>
            </w:r>
            <w:r>
              <w:rPr>
                <w:rFonts w:ascii="標楷體" w:eastAsia="標楷體" w:hAnsi="標楷體" w:hint="eastAsia"/>
                <w:color w:val="000000"/>
              </w:rPr>
              <w:t>）</w:t>
            </w:r>
          </w:p>
        </w:tc>
        <w:tc>
          <w:tcPr>
            <w:tcW w:w="1336" w:type="dxa"/>
            <w:tcBorders>
              <w:top w:val="single" w:sz="4" w:space="0" w:color="auto"/>
            </w:tcBorders>
            <w:vAlign w:val="center"/>
          </w:tcPr>
          <w:p w:rsidR="00D51619" w:rsidRPr="00942FC7" w:rsidRDefault="00D51619" w:rsidP="0062317A">
            <w:pPr>
              <w:jc w:val="center"/>
              <w:rPr>
                <w:rFonts w:ascii="Times New Roman" w:eastAsia="標楷體" w:hAnsi="Times New Roman"/>
              </w:rPr>
            </w:pPr>
            <w:r w:rsidRPr="00E93C84">
              <w:rPr>
                <w:rFonts w:ascii="Times New Roman" w:eastAsia="標楷體" w:hAnsi="Times New Roman" w:hint="eastAsia"/>
              </w:rPr>
              <w:t>陳至潔</w:t>
            </w:r>
          </w:p>
        </w:tc>
      </w:tr>
      <w:tr w:rsidR="00D51619" w:rsidRPr="00942FC7" w:rsidTr="0062317A">
        <w:trPr>
          <w:jc w:val="center"/>
        </w:trPr>
        <w:tc>
          <w:tcPr>
            <w:tcW w:w="1225"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0</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67"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942FC7" w:rsidTr="0062317A">
        <w:trPr>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第三場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B51C31">
              <w:rPr>
                <w:rFonts w:ascii="Times New Roman" w:eastAsia="標楷體" w:hAnsi="Times New Roman" w:hint="eastAsia"/>
              </w:rPr>
              <w:t>張福昌</w:t>
            </w: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蔣馥蓁</w:t>
            </w:r>
          </w:p>
        </w:tc>
        <w:tc>
          <w:tcPr>
            <w:tcW w:w="4407"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9C0433">
              <w:rPr>
                <w:rFonts w:ascii="標楷體" w:eastAsia="標楷體" w:hAnsi="標楷體" w:hint="eastAsia"/>
                <w:color w:val="000000"/>
              </w:rPr>
              <w:t>四川道教科儀傳統廣</w:t>
            </w:r>
            <w:proofErr w:type="gramStart"/>
            <w:r w:rsidRPr="009C0433">
              <w:rPr>
                <w:rFonts w:ascii="標楷體" w:eastAsia="標楷體" w:hAnsi="標楷體" w:hint="eastAsia"/>
                <w:color w:val="000000"/>
              </w:rPr>
              <w:t>成儀制節</w:t>
            </w:r>
            <w:proofErr w:type="gramEnd"/>
            <w:r w:rsidRPr="009C0433">
              <w:rPr>
                <w:rFonts w:ascii="標楷體" w:eastAsia="標楷體" w:hAnsi="標楷體" w:hint="eastAsia"/>
                <w:color w:val="000000"/>
              </w:rPr>
              <w:t>次</w:t>
            </w:r>
            <w:proofErr w:type="gramStart"/>
            <w:r w:rsidRPr="009C0433">
              <w:rPr>
                <w:rFonts w:ascii="標楷體" w:eastAsia="標楷體" w:hAnsi="標楷體" w:hint="eastAsia"/>
                <w:color w:val="000000"/>
              </w:rPr>
              <w:t>安排初議</w:t>
            </w:r>
            <w:proofErr w:type="gramEnd"/>
          </w:p>
        </w:tc>
        <w:tc>
          <w:tcPr>
            <w:tcW w:w="1336" w:type="dxa"/>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720278">
              <w:rPr>
                <w:rFonts w:ascii="Times New Roman" w:eastAsia="標楷體" w:hAnsi="Times New Roman" w:hint="eastAsia"/>
                <w:szCs w:val="24"/>
              </w:rPr>
              <w:t>張超然</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陳麒安</w:t>
            </w:r>
          </w:p>
        </w:tc>
        <w:tc>
          <w:tcPr>
            <w:tcW w:w="4407"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sidRPr="00155817">
              <w:rPr>
                <w:rFonts w:ascii="標楷體" w:eastAsia="標楷體" w:hAnsi="標楷體" w:hint="eastAsia"/>
                <w:color w:val="000000"/>
              </w:rPr>
              <w:t>北約的存續：新時代的舊任務？</w:t>
            </w:r>
            <w:r>
              <w:rPr>
                <w:rFonts w:ascii="標楷體" w:eastAsia="標楷體" w:hAnsi="標楷體" w:cs="新細明體"/>
                <w:color w:val="000000"/>
                <w:szCs w:val="24"/>
              </w:rPr>
              <w:t xml:space="preserve"> </w:t>
            </w:r>
          </w:p>
        </w:tc>
        <w:tc>
          <w:tcPr>
            <w:tcW w:w="1336" w:type="dxa"/>
            <w:tcBorders>
              <w:top w:val="single" w:sz="4" w:space="0" w:color="auto"/>
            </w:tcBorders>
            <w:vAlign w:val="center"/>
          </w:tcPr>
          <w:p w:rsidR="00D51619" w:rsidRPr="00B51C31" w:rsidRDefault="00D51619" w:rsidP="0062317A">
            <w:pPr>
              <w:jc w:val="center"/>
              <w:rPr>
                <w:rFonts w:ascii="Times New Roman" w:eastAsia="標楷體" w:hAnsi="Times New Roman"/>
              </w:rPr>
            </w:pPr>
            <w:r w:rsidRPr="00B51C31">
              <w:rPr>
                <w:rFonts w:ascii="Times New Roman" w:eastAsia="標楷體" w:hAnsi="Times New Roman" w:hint="eastAsia"/>
              </w:rPr>
              <w:t>張福昌</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林佑貞</w:t>
            </w:r>
          </w:p>
        </w:tc>
        <w:tc>
          <w:tcPr>
            <w:tcW w:w="4407" w:type="dxa"/>
            <w:tcBorders>
              <w:top w:val="single" w:sz="4" w:space="0" w:color="auto"/>
            </w:tcBorders>
            <w:vAlign w:val="center"/>
          </w:tcPr>
          <w:p w:rsidR="00D51619" w:rsidRPr="00641A6D" w:rsidRDefault="00D51619" w:rsidP="0062317A">
            <w:pPr>
              <w:rPr>
                <w:rFonts w:ascii="標楷體" w:eastAsia="標楷體" w:hAnsi="標楷體"/>
                <w:color w:val="000000"/>
              </w:rPr>
            </w:pPr>
            <w:r w:rsidRPr="00641A6D">
              <w:rPr>
                <w:rFonts w:ascii="標楷體" w:eastAsia="標楷體" w:hAnsi="標楷體" w:hint="eastAsia"/>
                <w:color w:val="000000"/>
              </w:rPr>
              <w:t>劇場裡／外轉化之必要</w:t>
            </w:r>
            <w:r>
              <w:rPr>
                <w:rFonts w:ascii="標楷體" w:eastAsia="標楷體" w:hAnsi="標楷體" w:hint="eastAsia"/>
                <w:color w:val="000000"/>
              </w:rPr>
              <w:t>：</w:t>
            </w:r>
            <w:r w:rsidRPr="00641A6D">
              <w:rPr>
                <w:rFonts w:ascii="標楷體" w:eastAsia="標楷體" w:hAnsi="標楷體" w:hint="eastAsia"/>
                <w:color w:val="000000"/>
              </w:rPr>
              <w:t>身體行動方法視點下的宮廷儀式舞蹈</w:t>
            </w:r>
            <w:proofErr w:type="gramStart"/>
            <w:r w:rsidRPr="00641A6D">
              <w:rPr>
                <w:rFonts w:ascii="標楷體" w:eastAsia="標楷體" w:hAnsi="標楷體" w:hint="eastAsia"/>
                <w:color w:val="000000"/>
              </w:rPr>
              <w:t>貝多優</w:t>
            </w:r>
            <w:proofErr w:type="gramEnd"/>
          </w:p>
        </w:tc>
        <w:tc>
          <w:tcPr>
            <w:tcW w:w="1336" w:type="dxa"/>
            <w:tcBorders>
              <w:top w:val="single" w:sz="4" w:space="0" w:color="auto"/>
            </w:tcBorders>
            <w:vAlign w:val="center"/>
          </w:tcPr>
          <w:p w:rsidR="00D51619" w:rsidRPr="00942FC7" w:rsidRDefault="00D51619" w:rsidP="0062317A">
            <w:pPr>
              <w:jc w:val="center"/>
              <w:rPr>
                <w:rFonts w:ascii="Times New Roman" w:eastAsia="標楷體" w:hAnsi="Times New Roman"/>
              </w:rPr>
            </w:pPr>
            <w:r w:rsidRPr="00B51C31">
              <w:rPr>
                <w:rFonts w:ascii="Times New Roman" w:eastAsia="標楷體" w:hAnsi="Times New Roman" w:hint="eastAsia"/>
                <w:szCs w:val="24"/>
              </w:rPr>
              <w:t>吳承澤</w:t>
            </w:r>
          </w:p>
        </w:tc>
      </w:tr>
      <w:tr w:rsidR="00D51619" w:rsidRPr="00942FC7" w:rsidTr="0062317A">
        <w:trPr>
          <w:jc w:val="center"/>
        </w:trPr>
        <w:tc>
          <w:tcPr>
            <w:tcW w:w="1225" w:type="dxa"/>
            <w:vAlign w:val="center"/>
          </w:tcPr>
          <w:p w:rsidR="00D51619" w:rsidRPr="00942FC7" w:rsidRDefault="00D51619" w:rsidP="0062317A">
            <w:pPr>
              <w:jc w:val="center"/>
              <w:rPr>
                <w:rFonts w:ascii="Times New Roman" w:eastAsia="標楷體" w:hAnsi="Times New Roman"/>
                <w:szCs w:val="24"/>
              </w:rPr>
            </w:pPr>
          </w:p>
        </w:tc>
        <w:tc>
          <w:tcPr>
            <w:tcW w:w="859"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tc>
        <w:tc>
          <w:tcPr>
            <w:tcW w:w="7667" w:type="dxa"/>
            <w:gridSpan w:val="4"/>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茶敘</w:t>
            </w:r>
          </w:p>
        </w:tc>
      </w:tr>
      <w:tr w:rsidR="00D51619" w:rsidRPr="00942FC7" w:rsidTr="0062317A">
        <w:trPr>
          <w:jc w:val="center"/>
        </w:trPr>
        <w:tc>
          <w:tcPr>
            <w:tcW w:w="1225" w:type="dxa"/>
            <w:vMerge w:val="restart"/>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w:t>
            </w:r>
            <w:r>
              <w:rPr>
                <w:rFonts w:ascii="Times New Roman" w:eastAsia="標楷體" w:hAnsi="Times New Roman" w:hint="eastAsia"/>
                <w:szCs w:val="24"/>
              </w:rPr>
              <w:t>四</w:t>
            </w:r>
            <w:r w:rsidRPr="00942FC7">
              <w:rPr>
                <w:rFonts w:ascii="Times New Roman" w:eastAsia="標楷體" w:hAnsi="Times New Roman"/>
                <w:szCs w:val="24"/>
              </w:rPr>
              <w:t>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17:</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vAlign w:val="center"/>
          </w:tcPr>
          <w:p w:rsidR="00D51619" w:rsidRPr="00942FC7" w:rsidRDefault="00D51619" w:rsidP="0062317A">
            <w:pPr>
              <w:jc w:val="center"/>
              <w:rPr>
                <w:rFonts w:ascii="Times New Roman" w:eastAsia="標楷體" w:hAnsi="Times New Roman"/>
              </w:rPr>
            </w:pPr>
            <w:r w:rsidRPr="00497BC5">
              <w:rPr>
                <w:rFonts w:ascii="Times New Roman" w:eastAsia="標楷體" w:hAnsi="Times New Roman" w:hint="eastAsia"/>
              </w:rPr>
              <w:t>鄧育仁</w:t>
            </w:r>
          </w:p>
        </w:tc>
        <w:tc>
          <w:tcPr>
            <w:tcW w:w="962" w:type="dxa"/>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陳家豪</w:t>
            </w:r>
          </w:p>
        </w:tc>
        <w:tc>
          <w:tcPr>
            <w:tcW w:w="4407" w:type="dxa"/>
            <w:vAlign w:val="center"/>
          </w:tcPr>
          <w:p w:rsidR="00D51619" w:rsidRDefault="00D51619" w:rsidP="0062317A">
            <w:pPr>
              <w:rPr>
                <w:rFonts w:ascii="標楷體" w:eastAsia="標楷體" w:hAnsi="標楷體" w:cs="新細明體"/>
                <w:color w:val="000000"/>
                <w:szCs w:val="24"/>
              </w:rPr>
            </w:pPr>
            <w:r w:rsidRPr="00155817">
              <w:rPr>
                <w:rFonts w:ascii="標楷體" w:eastAsia="標楷體" w:hAnsi="標楷體" w:hint="eastAsia"/>
                <w:color w:val="000000"/>
              </w:rPr>
              <w:t>近代台灣人資本與企業經營：以交通業為探討中心（1895-1954）</w:t>
            </w:r>
          </w:p>
        </w:tc>
        <w:tc>
          <w:tcPr>
            <w:tcW w:w="1336" w:type="dxa"/>
            <w:vAlign w:val="center"/>
          </w:tcPr>
          <w:p w:rsidR="00D51619" w:rsidRPr="00942FC7" w:rsidRDefault="00D51619" w:rsidP="0062317A">
            <w:pPr>
              <w:jc w:val="center"/>
              <w:rPr>
                <w:rFonts w:ascii="Times New Roman" w:eastAsia="標楷體" w:hAnsi="Times New Roman"/>
              </w:rPr>
            </w:pPr>
            <w:r w:rsidRPr="001B3CFE">
              <w:rPr>
                <w:rFonts w:ascii="Times New Roman" w:eastAsia="標楷體" w:hAnsi="Times New Roman" w:hint="eastAsia"/>
              </w:rPr>
              <w:t>林文凱</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vAlign w:val="center"/>
          </w:tcPr>
          <w:p w:rsidR="00D51619" w:rsidRDefault="00D51619" w:rsidP="0062317A">
            <w:pPr>
              <w:rPr>
                <w:rFonts w:ascii="標楷體" w:eastAsia="標楷體" w:hAnsi="標楷體" w:cs="新細明體"/>
                <w:color w:val="000000"/>
                <w:szCs w:val="24"/>
              </w:rPr>
            </w:pPr>
            <w:r>
              <w:rPr>
                <w:rFonts w:ascii="標楷體" w:eastAsia="標楷體" w:hAnsi="標楷體" w:hint="eastAsia"/>
                <w:color w:val="000000"/>
              </w:rPr>
              <w:t>孔建宸</w:t>
            </w:r>
          </w:p>
        </w:tc>
        <w:tc>
          <w:tcPr>
            <w:tcW w:w="4407" w:type="dxa"/>
            <w:vAlign w:val="center"/>
          </w:tcPr>
          <w:p w:rsidR="00D51619" w:rsidRDefault="00D51619" w:rsidP="0062317A">
            <w:pPr>
              <w:rPr>
                <w:rFonts w:ascii="標楷體" w:eastAsia="標楷體" w:hAnsi="標楷體" w:cs="新細明體"/>
                <w:color w:val="000000"/>
                <w:szCs w:val="24"/>
              </w:rPr>
            </w:pPr>
            <w:r w:rsidRPr="005D3FF4">
              <w:rPr>
                <w:rFonts w:ascii="標楷體" w:eastAsia="標楷體" w:hAnsi="標楷體" w:hint="eastAsia"/>
                <w:color w:val="000000"/>
              </w:rPr>
              <w:t>美國汽車次文化與男性氣概</w:t>
            </w:r>
          </w:p>
        </w:tc>
        <w:tc>
          <w:tcPr>
            <w:tcW w:w="1336" w:type="dxa"/>
            <w:vAlign w:val="center"/>
          </w:tcPr>
          <w:p w:rsidR="00D51619" w:rsidRPr="00942FC7" w:rsidRDefault="00D51619" w:rsidP="0062317A">
            <w:pPr>
              <w:jc w:val="center"/>
              <w:rPr>
                <w:rFonts w:ascii="Times New Roman" w:eastAsia="標楷體" w:hAnsi="Times New Roman"/>
              </w:rPr>
            </w:pPr>
            <w:r w:rsidRPr="00497BC5">
              <w:rPr>
                <w:rFonts w:ascii="Times New Roman" w:eastAsia="標楷體" w:hAnsi="Times New Roman" w:hint="eastAsia"/>
              </w:rPr>
              <w:t>林志明</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vAlign w:val="center"/>
          </w:tcPr>
          <w:p w:rsidR="00D51619" w:rsidRDefault="00D51619" w:rsidP="0062317A">
            <w:pPr>
              <w:rPr>
                <w:rFonts w:ascii="標楷體" w:eastAsia="標楷體" w:hAnsi="標楷體" w:cs="新細明體"/>
                <w:color w:val="000000"/>
                <w:szCs w:val="24"/>
              </w:rPr>
            </w:pPr>
            <w:proofErr w:type="gramStart"/>
            <w:r>
              <w:rPr>
                <w:rFonts w:ascii="標楷體" w:eastAsia="標楷體" w:hAnsi="標楷體" w:hint="eastAsia"/>
                <w:color w:val="000000"/>
              </w:rPr>
              <w:t>張峰賓</w:t>
            </w:r>
            <w:proofErr w:type="gramEnd"/>
          </w:p>
        </w:tc>
        <w:tc>
          <w:tcPr>
            <w:tcW w:w="4407" w:type="dxa"/>
            <w:vAlign w:val="center"/>
          </w:tcPr>
          <w:p w:rsidR="00D51619" w:rsidRDefault="00D51619" w:rsidP="0062317A">
            <w:pPr>
              <w:rPr>
                <w:rFonts w:ascii="標楷體" w:eastAsia="標楷體" w:hAnsi="標楷體" w:cs="新細明體"/>
                <w:color w:val="000000"/>
                <w:szCs w:val="24"/>
              </w:rPr>
            </w:pPr>
            <w:r w:rsidRPr="00054281">
              <w:rPr>
                <w:rFonts w:ascii="標楷體" w:eastAsia="標楷體" w:hAnsi="標楷體" w:hint="eastAsia"/>
                <w:color w:val="000000"/>
              </w:rPr>
              <w:t>生物</w:t>
            </w:r>
            <w:proofErr w:type="gramStart"/>
            <w:r w:rsidRPr="00054281">
              <w:rPr>
                <w:rFonts w:ascii="標楷體" w:eastAsia="標楷體" w:hAnsi="標楷體" w:hint="eastAsia"/>
                <w:color w:val="000000"/>
              </w:rPr>
              <w:t>物</w:t>
            </w:r>
            <w:proofErr w:type="gramEnd"/>
            <w:r w:rsidRPr="00054281">
              <w:rPr>
                <w:rFonts w:ascii="標楷體" w:eastAsia="標楷體" w:hAnsi="標楷體" w:hint="eastAsia"/>
                <w:color w:val="000000"/>
              </w:rPr>
              <w:t>理論：顏色實在論的一個新進路</w:t>
            </w:r>
          </w:p>
        </w:tc>
        <w:tc>
          <w:tcPr>
            <w:tcW w:w="1336" w:type="dxa"/>
            <w:vAlign w:val="center"/>
          </w:tcPr>
          <w:p w:rsidR="00D51619" w:rsidRPr="00942FC7" w:rsidRDefault="00D51619" w:rsidP="0062317A">
            <w:pPr>
              <w:jc w:val="center"/>
              <w:rPr>
                <w:rFonts w:ascii="Times New Roman" w:eastAsia="標楷體" w:hAnsi="Times New Roman"/>
              </w:rPr>
            </w:pPr>
            <w:r w:rsidRPr="00497BC5">
              <w:rPr>
                <w:rFonts w:ascii="Times New Roman" w:eastAsia="標楷體" w:hAnsi="Times New Roman" w:hint="eastAsia"/>
              </w:rPr>
              <w:t>鄧育仁</w:t>
            </w:r>
          </w:p>
        </w:tc>
      </w:tr>
    </w:tbl>
    <w:p w:rsidR="00D51619" w:rsidRDefault="00D51619">
      <w:pPr>
        <w:widowControl/>
        <w:rPr>
          <w:rFonts w:ascii="Times New Roman" w:eastAsia="標楷體" w:hAnsi="Times New Roman"/>
          <w:kern w:val="0"/>
          <w:lang w:bidi="en-US"/>
        </w:rPr>
      </w:pPr>
      <w:r>
        <w:rPr>
          <w:rFonts w:ascii="Times New Roman" w:eastAsia="標楷體" w:hAnsi="Times New Roman"/>
          <w:kern w:val="0"/>
          <w:lang w:bidi="en-US"/>
        </w:rPr>
        <w:br w:type="page"/>
      </w:r>
    </w:p>
    <w:p w:rsidR="00D51619" w:rsidRDefault="00D51619" w:rsidP="00D51619">
      <w:pPr>
        <w:widowControl/>
        <w:rPr>
          <w:rFonts w:ascii="Times New Roman" w:eastAsia="標楷體" w:hAnsi="Times New Roman"/>
          <w:color w:val="000000"/>
          <w:szCs w:val="24"/>
          <w:bdr w:val="single" w:sz="4" w:space="0" w:color="auto"/>
        </w:rPr>
      </w:pPr>
      <w:r w:rsidRPr="00962527">
        <w:rPr>
          <w:rFonts w:ascii="Times New Roman" w:eastAsia="標楷體" w:hAnsi="Times New Roman"/>
          <w:color w:val="000000"/>
          <w:szCs w:val="24"/>
          <w:bdr w:val="single" w:sz="4" w:space="0" w:color="auto"/>
        </w:rPr>
        <w:lastRenderedPageBreak/>
        <w:t>附件</w:t>
      </w:r>
      <w:r>
        <w:rPr>
          <w:rFonts w:ascii="Times New Roman" w:eastAsia="標楷體" w:hAnsi="Times New Roman"/>
          <w:color w:val="000000"/>
          <w:szCs w:val="24"/>
          <w:bdr w:val="single" w:sz="4" w:space="0" w:color="auto"/>
        </w:rPr>
        <w:t>四</w:t>
      </w:r>
    </w:p>
    <w:p w:rsidR="00D51619" w:rsidRPr="0085238D" w:rsidRDefault="00D51619" w:rsidP="0085238D">
      <w:pPr>
        <w:pStyle w:val="2"/>
        <w:spacing w:line="240" w:lineRule="auto"/>
        <w:jc w:val="center"/>
        <w:rPr>
          <w:rFonts w:ascii="Times New Roman" w:eastAsia="標楷體" w:hAnsi="Times New Roman"/>
          <w:sz w:val="28"/>
          <w:szCs w:val="32"/>
        </w:rPr>
      </w:pPr>
      <w:bookmarkStart w:id="19" w:name="_Toc15398536"/>
      <w:proofErr w:type="gramStart"/>
      <w:r w:rsidRPr="0085238D">
        <w:rPr>
          <w:rFonts w:ascii="Times New Roman" w:eastAsia="標楷體" w:hAnsi="Times New Roman"/>
          <w:sz w:val="28"/>
          <w:szCs w:val="32"/>
        </w:rPr>
        <w:t>10</w:t>
      </w:r>
      <w:r w:rsidRPr="0085238D">
        <w:rPr>
          <w:rFonts w:ascii="Times New Roman" w:eastAsia="標楷體" w:hAnsi="Times New Roman" w:hint="eastAsia"/>
          <w:sz w:val="28"/>
          <w:szCs w:val="32"/>
        </w:rPr>
        <w:t>6</w:t>
      </w:r>
      <w:proofErr w:type="gramEnd"/>
      <w:r w:rsidRPr="0085238D">
        <w:rPr>
          <w:rFonts w:ascii="Times New Roman" w:eastAsia="標楷體" w:hAnsi="Times New Roman"/>
          <w:sz w:val="28"/>
          <w:szCs w:val="32"/>
        </w:rPr>
        <w:t>年度教育部辦理補助</w:t>
      </w:r>
      <w:bookmarkEnd w:id="19"/>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b/>
          <w:sz w:val="28"/>
          <w:szCs w:val="32"/>
        </w:rPr>
      </w:pPr>
      <w:r>
        <w:rPr>
          <w:rFonts w:ascii="Times New Roman" w:eastAsia="標楷體" w:hAnsi="Times New Roman" w:hint="eastAsia"/>
          <w:b/>
          <w:sz w:val="28"/>
          <w:szCs w:val="32"/>
        </w:rPr>
        <w:t>論文</w:t>
      </w:r>
      <w:r w:rsidRPr="00942FC7">
        <w:rPr>
          <w:rFonts w:ascii="Times New Roman" w:eastAsia="標楷體" w:hAnsi="Times New Roman"/>
          <w:b/>
          <w:sz w:val="28"/>
          <w:szCs w:val="32"/>
        </w:rPr>
        <w:t>發表會</w:t>
      </w:r>
      <w:r>
        <w:rPr>
          <w:rFonts w:ascii="Times New Roman" w:eastAsia="標楷體" w:hAnsi="Times New Roman"/>
          <w:b/>
          <w:sz w:val="28"/>
          <w:szCs w:val="32"/>
        </w:rPr>
        <w:t>（</w:t>
      </w:r>
      <w:r w:rsidRPr="00354BF2">
        <w:rPr>
          <w:rFonts w:ascii="Times New Roman" w:eastAsia="標楷體" w:hAnsi="Times New Roman"/>
          <w:b/>
          <w:sz w:val="28"/>
          <w:szCs w:val="32"/>
        </w:rPr>
        <w:t>A</w:t>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line="480" w:lineRule="auto"/>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8</w:t>
      </w:r>
      <w:r w:rsidRPr="00942FC7">
        <w:rPr>
          <w:rFonts w:ascii="Times New Roman" w:eastAsia="標楷體" w:hAnsi="Times New Roman"/>
        </w:rPr>
        <w:t>年</w:t>
      </w:r>
      <w:r>
        <w:rPr>
          <w:rFonts w:ascii="Times New Roman" w:eastAsia="標楷體" w:hAnsi="Times New Roman" w:hint="eastAsia"/>
        </w:rPr>
        <w:t>6</w:t>
      </w:r>
      <w:r w:rsidRPr="00942FC7">
        <w:rPr>
          <w:rFonts w:ascii="Times New Roman" w:eastAsia="標楷體" w:hAnsi="Times New Roman"/>
        </w:rPr>
        <w:t>月</w:t>
      </w:r>
      <w:r>
        <w:rPr>
          <w:rFonts w:ascii="Times New Roman" w:eastAsia="標楷體" w:hAnsi="Times New Roman" w:hint="eastAsia"/>
        </w:rPr>
        <w:t>1</w:t>
      </w:r>
      <w:r w:rsidRPr="00942FC7">
        <w:rPr>
          <w:rFonts w:ascii="Times New Roman" w:eastAsia="標楷體" w:hAnsi="Times New Roman"/>
        </w:rPr>
        <w:t>日（中央研究院近代史研究所檔案館</w:t>
      </w:r>
      <w:r>
        <w:rPr>
          <w:rFonts w:ascii="Times New Roman" w:eastAsia="標楷體" w:hAnsi="Times New Roman" w:hint="eastAsia"/>
        </w:rPr>
        <w:t>第一</w:t>
      </w:r>
      <w:r w:rsidRPr="00942FC7">
        <w:rPr>
          <w:rFonts w:ascii="Times New Roman" w:eastAsia="標楷體" w:hAnsi="Times New Roman"/>
        </w:rPr>
        <w:t>會議室）</w:t>
      </w:r>
    </w:p>
    <w:tbl>
      <w:tblPr>
        <w:tblStyle w:val="a3"/>
        <w:tblW w:w="9725"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25"/>
        <w:gridCol w:w="859"/>
        <w:gridCol w:w="962"/>
        <w:gridCol w:w="1216"/>
        <w:gridCol w:w="4514"/>
        <w:gridCol w:w="949"/>
      </w:tblGrid>
      <w:tr w:rsidR="00D51619" w:rsidRPr="00942FC7" w:rsidTr="0062317A">
        <w:trPr>
          <w:jc w:val="center"/>
        </w:trPr>
        <w:tc>
          <w:tcPr>
            <w:tcW w:w="1225"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1216"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514"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94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25"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9"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41"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tc>
        <w:tc>
          <w:tcPr>
            <w:tcW w:w="764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E36378" w:rsidTr="0062317A">
        <w:trPr>
          <w:trHeight w:val="352"/>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AF15FB" w:rsidRDefault="00D51619" w:rsidP="0062317A">
            <w:pPr>
              <w:jc w:val="center"/>
              <w:rPr>
                <w:rFonts w:ascii="Times New Roman" w:eastAsia="標楷體" w:hAnsi="Times New Roman"/>
                <w:sz w:val="22"/>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474796">
              <w:rPr>
                <w:rFonts w:ascii="Times New Roman" w:eastAsia="標楷體" w:hAnsi="Times New Roman" w:hint="eastAsia"/>
              </w:rPr>
              <w:t>楊晉龍</w:t>
            </w:r>
          </w:p>
        </w:tc>
        <w:tc>
          <w:tcPr>
            <w:tcW w:w="1216" w:type="dxa"/>
            <w:tcBorders>
              <w:top w:val="single" w:sz="4" w:space="0" w:color="auto"/>
              <w:bottom w:val="single" w:sz="4" w:space="0" w:color="auto"/>
            </w:tcBorders>
            <w:vAlign w:val="center"/>
          </w:tcPr>
          <w:p w:rsidR="00D51619" w:rsidRPr="003C47E0" w:rsidRDefault="00D51619" w:rsidP="0062317A">
            <w:pPr>
              <w:jc w:val="both"/>
              <w:rPr>
                <w:rFonts w:ascii="Times New Roman" w:eastAsia="標楷體" w:hAnsi="Times New Roman"/>
              </w:rPr>
            </w:pPr>
            <w:r w:rsidRPr="003C47E0">
              <w:rPr>
                <w:rFonts w:ascii="Times New Roman" w:eastAsia="標楷體" w:hAnsi="Times New Roman"/>
              </w:rPr>
              <w:t>楊治平</w:t>
            </w:r>
          </w:p>
        </w:tc>
        <w:tc>
          <w:tcPr>
            <w:tcW w:w="4514" w:type="dxa"/>
            <w:tcBorders>
              <w:top w:val="single" w:sz="4" w:space="0" w:color="auto"/>
              <w:bottom w:val="single" w:sz="4" w:space="0" w:color="auto"/>
            </w:tcBorders>
          </w:tcPr>
          <w:p w:rsidR="00D51619" w:rsidRPr="003C47E0" w:rsidRDefault="00D51619" w:rsidP="0062317A">
            <w:pPr>
              <w:rPr>
                <w:rFonts w:ascii="Times New Roman" w:eastAsia="標楷體" w:hAnsi="Times New Roman"/>
              </w:rPr>
            </w:pPr>
            <w:r w:rsidRPr="001E5526">
              <w:rPr>
                <w:rFonts w:ascii="Times New Roman" w:eastAsia="標楷體" w:hAnsi="Times New Roman" w:hint="eastAsia"/>
              </w:rPr>
              <w:t>禮以義起</w:t>
            </w:r>
            <w:proofErr w:type="gramStart"/>
            <w:r w:rsidRPr="00273664">
              <w:rPr>
                <w:rFonts w:ascii="Times New Roman" w:eastAsia="標楷體" w:hAnsi="Times New Roman" w:hint="eastAsia"/>
              </w:rPr>
              <w:t>——</w:t>
            </w:r>
            <w:proofErr w:type="gramEnd"/>
            <w:r w:rsidRPr="001E5526">
              <w:rPr>
                <w:rFonts w:ascii="Times New Roman" w:eastAsia="標楷體" w:hAnsi="Times New Roman" w:hint="eastAsia"/>
              </w:rPr>
              <w:t>由朱熹《儀禮經傳通解》</w:t>
            </w:r>
            <w:proofErr w:type="gramStart"/>
            <w:r w:rsidRPr="001E5526">
              <w:rPr>
                <w:rFonts w:ascii="Times New Roman" w:eastAsia="標楷體" w:hAnsi="Times New Roman" w:hint="eastAsia"/>
              </w:rPr>
              <w:t>家禮編</w:t>
            </w:r>
            <w:proofErr w:type="gramEnd"/>
            <w:r w:rsidRPr="001E5526">
              <w:rPr>
                <w:rFonts w:ascii="Times New Roman" w:eastAsia="標楷體" w:hAnsi="Times New Roman" w:hint="eastAsia"/>
              </w:rPr>
              <w:t>之編輯探討</w:t>
            </w:r>
            <w:proofErr w:type="gramStart"/>
            <w:r w:rsidRPr="001E5526">
              <w:rPr>
                <w:rFonts w:ascii="Times New Roman" w:eastAsia="標楷體" w:hAnsi="Times New Roman" w:hint="eastAsia"/>
              </w:rPr>
              <w:t>其通禮特質</w:t>
            </w:r>
            <w:proofErr w:type="gramEnd"/>
          </w:p>
        </w:tc>
        <w:tc>
          <w:tcPr>
            <w:tcW w:w="949" w:type="dxa"/>
            <w:tcBorders>
              <w:top w:val="single" w:sz="4" w:space="0" w:color="auto"/>
              <w:bottom w:val="single" w:sz="4" w:space="0" w:color="auto"/>
            </w:tcBorders>
            <w:vAlign w:val="center"/>
          </w:tcPr>
          <w:p w:rsidR="00D51619" w:rsidRPr="003C47E0" w:rsidRDefault="00D51619" w:rsidP="0062317A">
            <w:pPr>
              <w:jc w:val="center"/>
              <w:rPr>
                <w:rFonts w:ascii="Times New Roman" w:eastAsia="標楷體" w:hAnsi="Times New Roman"/>
              </w:rPr>
            </w:pPr>
            <w:r>
              <w:rPr>
                <w:rFonts w:ascii="Times New Roman" w:eastAsia="標楷體" w:hAnsi="Times New Roman"/>
              </w:rPr>
              <w:t>楊晉龍</w:t>
            </w:r>
          </w:p>
        </w:tc>
      </w:tr>
      <w:tr w:rsidR="00D51619" w:rsidRPr="00E36378" w:rsidTr="0062317A">
        <w:trPr>
          <w:trHeight w:val="368"/>
          <w:jc w:val="center"/>
        </w:trPr>
        <w:tc>
          <w:tcPr>
            <w:tcW w:w="1225" w:type="dxa"/>
            <w:vMerge/>
            <w:tcBorders>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vMerge/>
            <w:tcBorders>
              <w:bottom w:val="single" w:sz="4" w:space="0" w:color="auto"/>
            </w:tcBorders>
            <w:vAlign w:val="center"/>
          </w:tcPr>
          <w:p w:rsidR="00D51619" w:rsidRDefault="00D51619" w:rsidP="0062317A">
            <w:pPr>
              <w:jc w:val="center"/>
              <w:rPr>
                <w:rFonts w:ascii="Times New Roman" w:eastAsia="標楷體" w:hAnsi="Times New Roman"/>
                <w:sz w:val="22"/>
              </w:rPr>
            </w:pPr>
          </w:p>
        </w:tc>
        <w:tc>
          <w:tcPr>
            <w:tcW w:w="962" w:type="dxa"/>
            <w:vMerge/>
            <w:tcBorders>
              <w:bottom w:val="single" w:sz="4" w:space="0" w:color="auto"/>
            </w:tcBorders>
            <w:vAlign w:val="center"/>
          </w:tcPr>
          <w:p w:rsidR="00D51619" w:rsidRPr="00942FC7" w:rsidRDefault="00D51619" w:rsidP="0062317A">
            <w:pPr>
              <w:jc w:val="center"/>
              <w:rPr>
                <w:rFonts w:ascii="Times New Roman" w:eastAsia="標楷體" w:hAnsi="Times New Roman"/>
              </w:rPr>
            </w:pPr>
          </w:p>
        </w:tc>
        <w:tc>
          <w:tcPr>
            <w:tcW w:w="1216" w:type="dxa"/>
            <w:tcBorders>
              <w:top w:val="single" w:sz="4" w:space="0" w:color="auto"/>
              <w:bottom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李千慧</w:t>
            </w:r>
          </w:p>
        </w:tc>
        <w:tc>
          <w:tcPr>
            <w:tcW w:w="4514" w:type="dxa"/>
            <w:tcBorders>
              <w:top w:val="single" w:sz="4" w:space="0" w:color="auto"/>
              <w:bottom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從全濁聲母的演化看明代漢語的標準音</w:t>
            </w:r>
          </w:p>
        </w:tc>
        <w:tc>
          <w:tcPr>
            <w:tcW w:w="949" w:type="dxa"/>
            <w:tcBorders>
              <w:top w:val="single" w:sz="4" w:space="0" w:color="auto"/>
              <w:bottom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周美慧</w:t>
            </w: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11</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7641"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399"/>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第</w:t>
            </w:r>
            <w:r w:rsidRPr="00942FC7">
              <w:rPr>
                <w:rFonts w:ascii="Times New Roman" w:eastAsia="標楷體" w:hAnsi="Times New Roman"/>
                <w:szCs w:val="24"/>
              </w:rPr>
              <w:t>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474796">
              <w:rPr>
                <w:rFonts w:ascii="Times New Roman" w:eastAsia="標楷體" w:hAnsi="Times New Roman" w:hint="eastAsia"/>
              </w:rPr>
              <w:t>黃冠</w:t>
            </w:r>
            <w:proofErr w:type="gramStart"/>
            <w:r w:rsidRPr="00474796">
              <w:rPr>
                <w:rFonts w:ascii="Times New Roman" w:eastAsia="標楷體" w:hAnsi="Times New Roman" w:hint="eastAsia"/>
              </w:rPr>
              <w:t>閔</w:t>
            </w:r>
            <w:proofErr w:type="gramEnd"/>
          </w:p>
        </w:tc>
        <w:tc>
          <w:tcPr>
            <w:tcW w:w="1216" w:type="dxa"/>
            <w:tcBorders>
              <w:top w:val="single" w:sz="4" w:space="0" w:color="auto"/>
            </w:tcBorders>
          </w:tcPr>
          <w:p w:rsidR="00D51619" w:rsidRPr="003C47E0" w:rsidRDefault="00D51619" w:rsidP="0062317A">
            <w:pPr>
              <w:rPr>
                <w:rFonts w:ascii="Times New Roman" w:eastAsia="標楷體" w:hAnsi="Times New Roman"/>
              </w:rPr>
            </w:pPr>
            <w:r w:rsidRPr="003C47E0">
              <w:rPr>
                <w:rFonts w:ascii="Times New Roman" w:eastAsia="標楷體" w:hAnsi="Times New Roman"/>
              </w:rPr>
              <w:t>鄧郁生</w:t>
            </w:r>
          </w:p>
        </w:tc>
        <w:tc>
          <w:tcPr>
            <w:tcW w:w="4514" w:type="dxa"/>
            <w:tcBorders>
              <w:top w:val="single" w:sz="4" w:space="0" w:color="auto"/>
            </w:tcBorders>
          </w:tcPr>
          <w:p w:rsidR="00D51619" w:rsidRPr="003C47E0" w:rsidRDefault="00D51619" w:rsidP="0062317A">
            <w:pPr>
              <w:rPr>
                <w:rFonts w:ascii="Times New Roman" w:eastAsia="標楷體" w:hAnsi="Times New Roman"/>
              </w:rPr>
            </w:pPr>
            <w:r w:rsidRPr="003C47E0">
              <w:rPr>
                <w:rFonts w:ascii="Times New Roman" w:eastAsia="標楷體" w:hAnsi="Times New Roman"/>
              </w:rPr>
              <w:t>兩宋</w:t>
            </w:r>
            <w:r w:rsidRPr="003C47E0">
              <w:rPr>
                <w:rFonts w:ascii="Times New Roman" w:eastAsia="標楷體" w:hAnsi="Times New Roman"/>
              </w:rPr>
              <w:t xml:space="preserve"> </w:t>
            </w:r>
            <w:r w:rsidRPr="003C47E0">
              <w:rPr>
                <w:rFonts w:ascii="Times New Roman" w:eastAsia="標楷體" w:hAnsi="Times New Roman"/>
              </w:rPr>
              <w:t>「黃粱夢」型小說之</w:t>
            </w:r>
            <w:proofErr w:type="gramStart"/>
            <w:r w:rsidRPr="003C47E0">
              <w:rPr>
                <w:rFonts w:ascii="Times New Roman" w:eastAsia="標楷體" w:hAnsi="Times New Roman"/>
              </w:rPr>
              <w:t>紹唐與</w:t>
            </w:r>
            <w:proofErr w:type="gramEnd"/>
            <w:r w:rsidRPr="003C47E0">
              <w:rPr>
                <w:rFonts w:ascii="Times New Roman" w:eastAsia="標楷體" w:hAnsi="Times New Roman"/>
              </w:rPr>
              <w:t>新變</w:t>
            </w:r>
          </w:p>
        </w:tc>
        <w:tc>
          <w:tcPr>
            <w:tcW w:w="949" w:type="dxa"/>
            <w:tcBorders>
              <w:top w:val="single" w:sz="4" w:space="0" w:color="auto"/>
            </w:tcBorders>
            <w:vAlign w:val="center"/>
          </w:tcPr>
          <w:p w:rsidR="00D51619" w:rsidRPr="003C47E0" w:rsidRDefault="00D51619" w:rsidP="0062317A">
            <w:pPr>
              <w:jc w:val="center"/>
              <w:rPr>
                <w:rFonts w:ascii="Times New Roman" w:eastAsia="標楷體" w:hAnsi="Times New Roman"/>
              </w:rPr>
            </w:pPr>
            <w:r w:rsidRPr="003C47E0">
              <w:rPr>
                <w:rFonts w:ascii="Times New Roman" w:eastAsia="標楷體" w:hAnsi="Times New Roman"/>
              </w:rPr>
              <w:t>黃東陽</w:t>
            </w:r>
          </w:p>
        </w:tc>
      </w:tr>
      <w:tr w:rsidR="00D51619" w:rsidRPr="00942FC7" w:rsidTr="0062317A">
        <w:trPr>
          <w:trHeight w:val="70"/>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1216"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林淑芬</w:t>
            </w:r>
          </w:p>
        </w:tc>
        <w:tc>
          <w:tcPr>
            <w:tcW w:w="4514"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D35C5">
              <w:rPr>
                <w:rFonts w:ascii="Times New Roman" w:eastAsia="標楷體" w:hAnsi="Times New Roman" w:hint="eastAsia"/>
                <w:color w:val="000000"/>
                <w:kern w:val="0"/>
                <w:szCs w:val="24"/>
              </w:rPr>
              <w:t>漢</w:t>
            </w:r>
            <w:proofErr w:type="gramStart"/>
            <w:r w:rsidRPr="009D35C5">
              <w:rPr>
                <w:rFonts w:ascii="Times New Roman" w:eastAsia="標楷體" w:hAnsi="Times New Roman" w:hint="eastAsia"/>
                <w:color w:val="000000"/>
                <w:kern w:val="0"/>
                <w:szCs w:val="24"/>
              </w:rPr>
              <w:t>娜</w:t>
            </w:r>
            <w:proofErr w:type="gramEnd"/>
            <w:r w:rsidRPr="009D35C5">
              <w:rPr>
                <w:rFonts w:ascii="Times New Roman" w:eastAsia="標楷體" w:hAnsi="Times New Roman" w:hint="eastAsia"/>
                <w:color w:val="000000"/>
                <w:kern w:val="0"/>
                <w:szCs w:val="24"/>
              </w:rPr>
              <w:t>．</w:t>
            </w:r>
            <w:proofErr w:type="gramStart"/>
            <w:r w:rsidRPr="009D35C5">
              <w:rPr>
                <w:rFonts w:ascii="Times New Roman" w:eastAsia="標楷體" w:hAnsi="Times New Roman" w:hint="eastAsia"/>
                <w:color w:val="000000"/>
                <w:kern w:val="0"/>
                <w:szCs w:val="24"/>
              </w:rPr>
              <w:t>鄂蘭論</w:t>
            </w:r>
            <w:proofErr w:type="gramEnd"/>
            <w:r w:rsidRPr="009D35C5">
              <w:rPr>
                <w:rFonts w:ascii="Times New Roman" w:eastAsia="標楷體" w:hAnsi="Times New Roman" w:hint="eastAsia"/>
                <w:color w:val="000000"/>
                <w:kern w:val="0"/>
                <w:szCs w:val="24"/>
              </w:rPr>
              <w:t>政治生活中精神的共存</w:t>
            </w:r>
          </w:p>
        </w:tc>
        <w:tc>
          <w:tcPr>
            <w:tcW w:w="949"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黃冠</w:t>
            </w:r>
            <w:proofErr w:type="gramStart"/>
            <w:r w:rsidRPr="0094307C">
              <w:rPr>
                <w:rFonts w:ascii="Times New Roman" w:eastAsia="標楷體" w:hAnsi="Times New Roman"/>
                <w:color w:val="000000"/>
                <w:kern w:val="0"/>
                <w:szCs w:val="24"/>
              </w:rPr>
              <w:t>閔</w:t>
            </w:r>
            <w:proofErr w:type="gramEnd"/>
          </w:p>
        </w:tc>
      </w:tr>
      <w:tr w:rsidR="00D51619" w:rsidRPr="00942FC7" w:rsidTr="0062317A">
        <w:trPr>
          <w:jc w:val="center"/>
        </w:trPr>
        <w:tc>
          <w:tcPr>
            <w:tcW w:w="1225"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41"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942FC7" w:rsidTr="0062317A">
        <w:trPr>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第三場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474796">
              <w:rPr>
                <w:rFonts w:ascii="Times New Roman" w:eastAsia="標楷體" w:hAnsi="Times New Roman" w:hint="eastAsia"/>
              </w:rPr>
              <w:t>鄭</w:t>
            </w:r>
            <w:proofErr w:type="gramStart"/>
            <w:r w:rsidRPr="00474796">
              <w:rPr>
                <w:rFonts w:ascii="Times New Roman" w:eastAsia="標楷體" w:hAnsi="Times New Roman" w:hint="eastAsia"/>
              </w:rPr>
              <w:t>縈</w:t>
            </w:r>
            <w:proofErr w:type="gramEnd"/>
          </w:p>
        </w:tc>
        <w:tc>
          <w:tcPr>
            <w:tcW w:w="1216" w:type="dxa"/>
            <w:tcBorders>
              <w:top w:val="single" w:sz="4" w:space="0" w:color="auto"/>
            </w:tcBorders>
            <w:vAlign w:val="center"/>
          </w:tcPr>
          <w:p w:rsidR="00D51619"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釋見</w:t>
            </w:r>
            <w:proofErr w:type="gramStart"/>
            <w:r w:rsidRPr="0094307C">
              <w:rPr>
                <w:rFonts w:ascii="Times New Roman" w:eastAsia="標楷體" w:hAnsi="Times New Roman"/>
                <w:color w:val="000000"/>
                <w:kern w:val="0"/>
                <w:szCs w:val="24"/>
              </w:rPr>
              <w:t>勛</w:t>
            </w:r>
            <w:proofErr w:type="gramEnd"/>
          </w:p>
          <w:p w:rsidR="00D51619" w:rsidRPr="0094307C" w:rsidRDefault="00D51619" w:rsidP="0062317A">
            <w:pPr>
              <w:widowControl/>
              <w:jc w:val="both"/>
              <w:rPr>
                <w:rFonts w:ascii="Times New Roman" w:eastAsia="標楷體" w:hAnsi="Times New Roman"/>
                <w:color w:val="000000"/>
                <w:kern w:val="0"/>
                <w:szCs w:val="24"/>
              </w:rPr>
            </w:pPr>
            <w:r>
              <w:rPr>
                <w:rFonts w:ascii="Times New Roman" w:eastAsia="標楷體" w:hAnsi="Times New Roman" w:hint="eastAsia"/>
                <w:color w:val="000000"/>
                <w:kern w:val="0"/>
                <w:szCs w:val="24"/>
              </w:rPr>
              <w:t>(</w:t>
            </w:r>
            <w:r w:rsidRPr="00E13D69">
              <w:rPr>
                <w:rFonts w:ascii="Times New Roman" w:eastAsia="標楷體" w:hAnsi="Times New Roman" w:hint="eastAsia"/>
                <w:color w:val="000000"/>
                <w:kern w:val="0"/>
                <w:szCs w:val="24"/>
              </w:rPr>
              <w:t>蔡宜蓉</w:t>
            </w:r>
            <w:r>
              <w:rPr>
                <w:rFonts w:ascii="Times New Roman" w:eastAsia="標楷體" w:hAnsi="Times New Roman" w:hint="eastAsia"/>
                <w:color w:val="000000"/>
                <w:kern w:val="0"/>
                <w:szCs w:val="24"/>
              </w:rPr>
              <w:t>)</w:t>
            </w:r>
          </w:p>
        </w:tc>
        <w:tc>
          <w:tcPr>
            <w:tcW w:w="4514"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佛陀是如何證悟的？兼論早期佛教經典之多樣性</w:t>
            </w:r>
          </w:p>
        </w:tc>
        <w:tc>
          <w:tcPr>
            <w:tcW w:w="949"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越建東</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1216"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蘇建唐</w:t>
            </w:r>
          </w:p>
        </w:tc>
        <w:tc>
          <w:tcPr>
            <w:tcW w:w="4514"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03A9C">
              <w:rPr>
                <w:rFonts w:ascii="Times New Roman" w:eastAsia="標楷體" w:hAnsi="Times New Roman" w:hint="eastAsia"/>
                <w:color w:val="000000"/>
                <w:kern w:val="0"/>
                <w:szCs w:val="24"/>
              </w:rPr>
              <w:t>閩南語否定結構的變遷與效應</w:t>
            </w:r>
            <w:proofErr w:type="gramStart"/>
            <w:r w:rsidRPr="00273664">
              <w:rPr>
                <w:rFonts w:ascii="Times New Roman" w:eastAsia="標楷體" w:hAnsi="Times New Roman" w:hint="eastAsia"/>
                <w:color w:val="000000"/>
                <w:kern w:val="0"/>
                <w:szCs w:val="24"/>
              </w:rPr>
              <w:t>——</w:t>
            </w:r>
            <w:proofErr w:type="gramEnd"/>
            <w:r w:rsidRPr="00903A9C">
              <w:rPr>
                <w:rFonts w:ascii="Times New Roman" w:eastAsia="標楷體" w:hAnsi="Times New Roman" w:hint="eastAsia"/>
                <w:color w:val="000000"/>
                <w:kern w:val="0"/>
                <w:szCs w:val="24"/>
              </w:rPr>
              <w:t>從正反問句的觀察</w:t>
            </w:r>
          </w:p>
        </w:tc>
        <w:tc>
          <w:tcPr>
            <w:tcW w:w="949"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鄭</w:t>
            </w:r>
            <w:proofErr w:type="gramStart"/>
            <w:r w:rsidRPr="0094307C">
              <w:rPr>
                <w:rFonts w:ascii="Times New Roman" w:eastAsia="標楷體" w:hAnsi="Times New Roman"/>
                <w:color w:val="000000"/>
                <w:kern w:val="0"/>
                <w:szCs w:val="24"/>
              </w:rPr>
              <w:t>縈</w:t>
            </w:r>
            <w:proofErr w:type="gramEnd"/>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1216"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李佳穗</w:t>
            </w:r>
          </w:p>
        </w:tc>
        <w:tc>
          <w:tcPr>
            <w:tcW w:w="4514"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後殖民幽靈倫理學</w:t>
            </w:r>
            <w:r w:rsidRPr="0094307C">
              <w:rPr>
                <w:rFonts w:ascii="Times New Roman" w:eastAsia="標楷體" w:hAnsi="Times New Roman"/>
                <w:color w:val="000000"/>
                <w:kern w:val="0"/>
                <w:szCs w:val="24"/>
              </w:rPr>
              <w:t xml:space="preserve">: </w:t>
            </w:r>
            <w:r w:rsidRPr="0094307C">
              <w:rPr>
                <w:rFonts w:ascii="Times New Roman" w:eastAsia="標楷體" w:hAnsi="Times New Roman"/>
                <w:color w:val="000000"/>
                <w:kern w:val="0"/>
                <w:szCs w:val="24"/>
              </w:rPr>
              <w:t>幽靈空間、鬼魅語言與靈媒</w:t>
            </w:r>
          </w:p>
        </w:tc>
        <w:tc>
          <w:tcPr>
            <w:tcW w:w="949"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proofErr w:type="gramStart"/>
            <w:r w:rsidRPr="0094307C">
              <w:rPr>
                <w:rFonts w:ascii="Times New Roman" w:eastAsia="標楷體" w:hAnsi="Times New Roman"/>
                <w:color w:val="000000"/>
                <w:kern w:val="0"/>
                <w:szCs w:val="24"/>
              </w:rPr>
              <w:t>黃涵榆</w:t>
            </w:r>
            <w:proofErr w:type="gramEnd"/>
          </w:p>
        </w:tc>
      </w:tr>
      <w:tr w:rsidR="00D51619" w:rsidRPr="00942FC7" w:rsidTr="0062317A">
        <w:trPr>
          <w:jc w:val="center"/>
        </w:trPr>
        <w:tc>
          <w:tcPr>
            <w:tcW w:w="1225" w:type="dxa"/>
            <w:vAlign w:val="center"/>
          </w:tcPr>
          <w:p w:rsidR="00D51619" w:rsidRPr="00942FC7" w:rsidRDefault="00D51619" w:rsidP="0062317A">
            <w:pPr>
              <w:jc w:val="center"/>
              <w:rPr>
                <w:rFonts w:ascii="Times New Roman" w:eastAsia="標楷體" w:hAnsi="Times New Roman"/>
                <w:szCs w:val="24"/>
              </w:rPr>
            </w:pPr>
          </w:p>
        </w:tc>
        <w:tc>
          <w:tcPr>
            <w:tcW w:w="859"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tc>
        <w:tc>
          <w:tcPr>
            <w:tcW w:w="7641" w:type="dxa"/>
            <w:gridSpan w:val="4"/>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茶敘</w:t>
            </w:r>
          </w:p>
        </w:tc>
      </w:tr>
      <w:tr w:rsidR="00D51619" w:rsidRPr="00942FC7" w:rsidTr="0062317A">
        <w:trPr>
          <w:trHeight w:val="810"/>
          <w:jc w:val="center"/>
        </w:trPr>
        <w:tc>
          <w:tcPr>
            <w:tcW w:w="1225" w:type="dxa"/>
            <w:vMerge w:val="restart"/>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w:t>
            </w:r>
            <w:r>
              <w:rPr>
                <w:rFonts w:ascii="Times New Roman" w:eastAsia="標楷體" w:hAnsi="Times New Roman" w:hint="eastAsia"/>
                <w:szCs w:val="24"/>
              </w:rPr>
              <w:t>四</w:t>
            </w:r>
            <w:r w:rsidRPr="00942FC7">
              <w:rPr>
                <w:rFonts w:ascii="Times New Roman" w:eastAsia="標楷體" w:hAnsi="Times New Roman"/>
                <w:szCs w:val="24"/>
              </w:rPr>
              <w:t>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sidRPr="00942FC7">
              <w:rPr>
                <w:rFonts w:ascii="Times New Roman" w:eastAsia="標楷體" w:hAnsi="Times New Roman"/>
                <w:szCs w:val="24"/>
              </w:rPr>
              <w:t>A</w:t>
            </w:r>
          </w:p>
        </w:tc>
        <w:tc>
          <w:tcPr>
            <w:tcW w:w="859"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6</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tc>
        <w:tc>
          <w:tcPr>
            <w:tcW w:w="962" w:type="dxa"/>
            <w:vMerge w:val="restart"/>
            <w:vAlign w:val="center"/>
          </w:tcPr>
          <w:p w:rsidR="00D51619" w:rsidRPr="00942FC7" w:rsidRDefault="00D51619" w:rsidP="0062317A">
            <w:pPr>
              <w:jc w:val="center"/>
              <w:rPr>
                <w:rFonts w:ascii="Times New Roman" w:eastAsia="標楷體" w:hAnsi="Times New Roman"/>
              </w:rPr>
            </w:pPr>
            <w:r w:rsidRPr="00474796">
              <w:rPr>
                <w:rFonts w:ascii="Times New Roman" w:eastAsia="標楷體" w:hAnsi="Times New Roman" w:hint="eastAsia"/>
              </w:rPr>
              <w:t>戴寶村</w:t>
            </w:r>
          </w:p>
        </w:tc>
        <w:tc>
          <w:tcPr>
            <w:tcW w:w="1216" w:type="dxa"/>
            <w:vAlign w:val="center"/>
          </w:tcPr>
          <w:p w:rsidR="00D51619" w:rsidRPr="00D2612C" w:rsidRDefault="00D51619" w:rsidP="0062317A">
            <w:pPr>
              <w:jc w:val="both"/>
              <w:rPr>
                <w:rFonts w:ascii="Times New Roman" w:eastAsia="標楷體" w:hAnsi="Times New Roman"/>
              </w:rPr>
            </w:pPr>
            <w:r w:rsidRPr="00D2612C">
              <w:rPr>
                <w:rFonts w:ascii="Times New Roman" w:eastAsia="標楷體" w:hAnsi="Times New Roman"/>
              </w:rPr>
              <w:t>陳慧先</w:t>
            </w:r>
          </w:p>
        </w:tc>
        <w:tc>
          <w:tcPr>
            <w:tcW w:w="4514" w:type="dxa"/>
            <w:vAlign w:val="center"/>
          </w:tcPr>
          <w:p w:rsidR="00D51619" w:rsidRPr="00D2612C" w:rsidRDefault="00D51619" w:rsidP="0062317A">
            <w:pPr>
              <w:jc w:val="both"/>
              <w:rPr>
                <w:rFonts w:ascii="Times New Roman" w:eastAsia="標楷體" w:hAnsi="Times New Roman"/>
              </w:rPr>
            </w:pPr>
            <w:r w:rsidRPr="00D2612C">
              <w:rPr>
                <w:rFonts w:ascii="Times New Roman" w:eastAsia="標楷體" w:hAnsi="Times New Roman"/>
              </w:rPr>
              <w:t>從二二八事件看</w:t>
            </w:r>
            <w:proofErr w:type="gramStart"/>
            <w:r w:rsidRPr="00D2612C">
              <w:rPr>
                <w:rFonts w:ascii="Times New Roman" w:eastAsia="標楷體" w:hAnsi="Times New Roman"/>
              </w:rPr>
              <w:t>原漢分治</w:t>
            </w:r>
            <w:proofErr w:type="gramEnd"/>
            <w:r w:rsidRPr="00D2612C">
              <w:rPr>
                <w:rFonts w:ascii="Times New Roman" w:eastAsia="標楷體" w:hAnsi="Times New Roman"/>
              </w:rPr>
              <w:t>下的人群隔離與跨界</w:t>
            </w:r>
          </w:p>
        </w:tc>
        <w:tc>
          <w:tcPr>
            <w:tcW w:w="949" w:type="dxa"/>
            <w:vAlign w:val="center"/>
          </w:tcPr>
          <w:p w:rsidR="00D51619" w:rsidRPr="00D2612C" w:rsidRDefault="00D51619" w:rsidP="0062317A">
            <w:pPr>
              <w:jc w:val="center"/>
              <w:rPr>
                <w:rFonts w:ascii="Times New Roman" w:eastAsia="標楷體" w:hAnsi="Times New Roman"/>
              </w:rPr>
            </w:pPr>
            <w:r w:rsidRPr="00D2612C">
              <w:rPr>
                <w:rFonts w:ascii="Times New Roman" w:eastAsia="標楷體" w:hAnsi="Times New Roman"/>
              </w:rPr>
              <w:t>戴寶村</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1216" w:type="dxa"/>
            <w:vAlign w:val="center"/>
          </w:tcPr>
          <w:p w:rsidR="00D51619" w:rsidRPr="00D2612C" w:rsidRDefault="00D51619" w:rsidP="0062317A">
            <w:pPr>
              <w:jc w:val="both"/>
              <w:rPr>
                <w:rFonts w:ascii="Times New Roman" w:eastAsia="標楷體" w:hAnsi="Times New Roman"/>
              </w:rPr>
            </w:pPr>
            <w:r w:rsidRPr="00D2612C">
              <w:rPr>
                <w:rFonts w:ascii="Times New Roman" w:eastAsia="標楷體" w:hAnsi="Times New Roman"/>
              </w:rPr>
              <w:t>黃仁姿</w:t>
            </w:r>
          </w:p>
        </w:tc>
        <w:tc>
          <w:tcPr>
            <w:tcW w:w="4514" w:type="dxa"/>
            <w:vAlign w:val="center"/>
          </w:tcPr>
          <w:p w:rsidR="00D51619" w:rsidRPr="00D2612C" w:rsidRDefault="00D51619" w:rsidP="0062317A">
            <w:pPr>
              <w:jc w:val="both"/>
              <w:rPr>
                <w:rFonts w:ascii="Times New Roman" w:eastAsia="標楷體" w:hAnsi="Times New Roman"/>
              </w:rPr>
            </w:pPr>
            <w:r w:rsidRPr="00D2612C">
              <w:rPr>
                <w:rFonts w:ascii="Times New Roman" w:eastAsia="標楷體" w:hAnsi="Times New Roman"/>
              </w:rPr>
              <w:t>戰後初期至二二八事件前後的糧食問題與控制</w:t>
            </w:r>
          </w:p>
        </w:tc>
        <w:tc>
          <w:tcPr>
            <w:tcW w:w="949" w:type="dxa"/>
            <w:vAlign w:val="center"/>
          </w:tcPr>
          <w:p w:rsidR="00D51619" w:rsidRPr="00D2612C" w:rsidRDefault="00D51619" w:rsidP="0062317A">
            <w:pPr>
              <w:jc w:val="center"/>
              <w:rPr>
                <w:rFonts w:ascii="Times New Roman" w:eastAsia="標楷體" w:hAnsi="Times New Roman"/>
              </w:rPr>
            </w:pPr>
            <w:r w:rsidRPr="00D2612C">
              <w:rPr>
                <w:rFonts w:ascii="Times New Roman" w:eastAsia="標楷體" w:hAnsi="Times New Roman"/>
              </w:rPr>
              <w:t>林文凱</w:t>
            </w:r>
          </w:p>
        </w:tc>
      </w:tr>
    </w:tbl>
    <w:p w:rsidR="0085238D" w:rsidRDefault="0085238D" w:rsidP="00D51619">
      <w:pPr>
        <w:widowControl/>
        <w:spacing w:line="480" w:lineRule="exact"/>
        <w:jc w:val="center"/>
        <w:rPr>
          <w:rFonts w:ascii="Times New Roman" w:eastAsia="標楷體" w:hAnsi="Times New Roman"/>
        </w:rPr>
      </w:pPr>
    </w:p>
    <w:p w:rsidR="00D51619" w:rsidRPr="00942FC7" w:rsidRDefault="00D51619" w:rsidP="00D51619">
      <w:pPr>
        <w:widowControl/>
        <w:spacing w:line="480" w:lineRule="exact"/>
        <w:jc w:val="center"/>
        <w:rPr>
          <w:rFonts w:ascii="Times New Roman" w:eastAsia="標楷體" w:hAnsi="Times New Roman"/>
          <w:b/>
          <w:sz w:val="28"/>
          <w:szCs w:val="32"/>
        </w:rPr>
      </w:pPr>
      <w:proofErr w:type="gramStart"/>
      <w:r w:rsidRPr="00942FC7">
        <w:rPr>
          <w:rFonts w:ascii="Times New Roman" w:eastAsia="標楷體" w:hAnsi="Times New Roman"/>
          <w:b/>
          <w:sz w:val="28"/>
          <w:szCs w:val="32"/>
        </w:rPr>
        <w:lastRenderedPageBreak/>
        <w:t>10</w:t>
      </w:r>
      <w:r>
        <w:rPr>
          <w:rFonts w:ascii="Times New Roman" w:eastAsia="標楷體" w:hAnsi="Times New Roman" w:hint="eastAsia"/>
          <w:b/>
          <w:sz w:val="28"/>
          <w:szCs w:val="32"/>
        </w:rPr>
        <w:t>6</w:t>
      </w:r>
      <w:proofErr w:type="gramEnd"/>
      <w:r w:rsidRPr="00942FC7">
        <w:rPr>
          <w:rFonts w:ascii="Times New Roman" w:eastAsia="標楷體" w:hAnsi="Times New Roman"/>
          <w:b/>
          <w:sz w:val="28"/>
          <w:szCs w:val="32"/>
        </w:rPr>
        <w:t>年度教育部辦理補助</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人文及社會科學博士論文改寫專書暨編纂主題論文集計畫</w:t>
      </w:r>
    </w:p>
    <w:p w:rsidR="00D51619" w:rsidRPr="00942FC7" w:rsidRDefault="00D51619" w:rsidP="00D51619">
      <w:pPr>
        <w:widowControl/>
        <w:spacing w:line="480" w:lineRule="exact"/>
        <w:jc w:val="center"/>
        <w:rPr>
          <w:rFonts w:ascii="Times New Roman" w:eastAsia="標楷體" w:hAnsi="Times New Roman"/>
          <w:b/>
          <w:sz w:val="28"/>
          <w:szCs w:val="32"/>
        </w:rPr>
      </w:pPr>
      <w:r w:rsidRPr="00942FC7">
        <w:rPr>
          <w:rFonts w:ascii="Times New Roman" w:eastAsia="標楷體" w:hAnsi="Times New Roman"/>
          <w:b/>
          <w:sz w:val="28"/>
          <w:szCs w:val="32"/>
        </w:rPr>
        <w:t>A</w:t>
      </w:r>
      <w:r w:rsidRPr="00942FC7">
        <w:rPr>
          <w:rFonts w:ascii="Times New Roman" w:eastAsia="標楷體" w:hAnsi="Times New Roman"/>
          <w:b/>
          <w:sz w:val="28"/>
          <w:szCs w:val="32"/>
        </w:rPr>
        <w:t>類：博士論文改寫為學術專書</w:t>
      </w:r>
    </w:p>
    <w:p w:rsidR="00D51619" w:rsidRPr="00942FC7" w:rsidRDefault="00D51619" w:rsidP="00D51619">
      <w:pPr>
        <w:widowControl/>
        <w:spacing w:line="480" w:lineRule="exact"/>
        <w:jc w:val="center"/>
        <w:rPr>
          <w:rFonts w:ascii="Times New Roman" w:eastAsia="標楷體" w:hAnsi="Times New Roman"/>
          <w:b/>
          <w:sz w:val="28"/>
          <w:szCs w:val="32"/>
        </w:rPr>
      </w:pPr>
      <w:r>
        <w:rPr>
          <w:rFonts w:ascii="Times New Roman" w:eastAsia="標楷體" w:hAnsi="Times New Roman"/>
          <w:b/>
          <w:sz w:val="28"/>
          <w:szCs w:val="32"/>
        </w:rPr>
        <w:t>論文</w:t>
      </w:r>
      <w:r w:rsidRPr="00942FC7">
        <w:rPr>
          <w:rFonts w:ascii="Times New Roman" w:eastAsia="標楷體" w:hAnsi="Times New Roman"/>
          <w:b/>
          <w:sz w:val="28"/>
          <w:szCs w:val="32"/>
        </w:rPr>
        <w:t>發表會</w:t>
      </w:r>
      <w:r>
        <w:rPr>
          <w:rFonts w:ascii="Times New Roman" w:eastAsia="標楷體" w:hAnsi="Times New Roman"/>
          <w:b/>
          <w:sz w:val="28"/>
          <w:szCs w:val="32"/>
        </w:rPr>
        <w:t>（</w:t>
      </w:r>
      <w:r w:rsidRPr="00354BF2">
        <w:rPr>
          <w:rFonts w:ascii="Times New Roman" w:eastAsia="標楷體" w:hAnsi="Times New Roman"/>
          <w:b/>
          <w:sz w:val="28"/>
          <w:szCs w:val="32"/>
        </w:rPr>
        <w:t>B</w:t>
      </w:r>
      <w:r>
        <w:rPr>
          <w:rFonts w:ascii="Times New Roman" w:eastAsia="標楷體" w:hAnsi="Times New Roman"/>
          <w:b/>
          <w:sz w:val="28"/>
          <w:szCs w:val="32"/>
        </w:rPr>
        <w:t>）</w:t>
      </w:r>
      <w:r w:rsidRPr="00942FC7">
        <w:rPr>
          <w:rFonts w:ascii="Times New Roman" w:eastAsia="標楷體" w:hAnsi="Times New Roman"/>
          <w:b/>
          <w:sz w:val="28"/>
          <w:szCs w:val="32"/>
        </w:rPr>
        <w:t xml:space="preserve">  </w:t>
      </w:r>
      <w:r w:rsidRPr="00942FC7">
        <w:rPr>
          <w:rFonts w:ascii="Times New Roman" w:eastAsia="標楷體" w:hAnsi="Times New Roman"/>
          <w:b/>
          <w:sz w:val="28"/>
          <w:szCs w:val="32"/>
        </w:rPr>
        <w:t>議程</w:t>
      </w:r>
    </w:p>
    <w:p w:rsidR="00D51619" w:rsidRPr="00942FC7" w:rsidRDefault="00D51619" w:rsidP="00D51619">
      <w:pPr>
        <w:spacing w:beforeLines="50" w:before="180"/>
        <w:jc w:val="center"/>
        <w:rPr>
          <w:rFonts w:ascii="Times New Roman" w:eastAsia="標楷體" w:hAnsi="Times New Roman"/>
        </w:rPr>
      </w:pPr>
      <w:r w:rsidRPr="00942FC7">
        <w:rPr>
          <w:rFonts w:ascii="Times New Roman" w:eastAsia="標楷體" w:hAnsi="Times New Roman"/>
        </w:rPr>
        <w:t>201</w:t>
      </w:r>
      <w:r>
        <w:rPr>
          <w:rFonts w:ascii="Times New Roman" w:eastAsia="標楷體" w:hAnsi="Times New Roman" w:hint="eastAsia"/>
        </w:rPr>
        <w:t>8</w:t>
      </w:r>
      <w:r w:rsidRPr="00942FC7">
        <w:rPr>
          <w:rFonts w:ascii="Times New Roman" w:eastAsia="標楷體" w:hAnsi="Times New Roman"/>
        </w:rPr>
        <w:t>年</w:t>
      </w:r>
      <w:r>
        <w:rPr>
          <w:rFonts w:ascii="Times New Roman" w:eastAsia="標楷體" w:hAnsi="Times New Roman" w:hint="eastAsia"/>
        </w:rPr>
        <w:t>6</w:t>
      </w:r>
      <w:r w:rsidRPr="00942FC7">
        <w:rPr>
          <w:rFonts w:ascii="Times New Roman" w:eastAsia="標楷體" w:hAnsi="Times New Roman"/>
        </w:rPr>
        <w:t>月</w:t>
      </w:r>
      <w:r>
        <w:rPr>
          <w:rFonts w:ascii="Times New Roman" w:eastAsia="標楷體" w:hAnsi="Times New Roman" w:hint="eastAsia"/>
        </w:rPr>
        <w:t>1</w:t>
      </w:r>
      <w:r w:rsidRPr="00942FC7">
        <w:rPr>
          <w:rFonts w:ascii="Times New Roman" w:eastAsia="標楷體" w:hAnsi="Times New Roman"/>
        </w:rPr>
        <w:t>日（中央研究院近代史研究所檔案館</w:t>
      </w:r>
      <w:r>
        <w:rPr>
          <w:rFonts w:ascii="Times New Roman" w:eastAsia="標楷體" w:hAnsi="Times New Roman" w:hint="eastAsia"/>
        </w:rPr>
        <w:t>第二</w:t>
      </w:r>
      <w:r w:rsidRPr="00942FC7">
        <w:rPr>
          <w:rFonts w:ascii="Times New Roman" w:eastAsia="標楷體" w:hAnsi="Times New Roman"/>
        </w:rPr>
        <w:t>會議室）</w:t>
      </w:r>
    </w:p>
    <w:tbl>
      <w:tblPr>
        <w:tblStyle w:val="a3"/>
        <w:tblW w:w="9751"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225"/>
        <w:gridCol w:w="859"/>
        <w:gridCol w:w="962"/>
        <w:gridCol w:w="962"/>
        <w:gridCol w:w="4583"/>
        <w:gridCol w:w="1160"/>
      </w:tblGrid>
      <w:tr w:rsidR="00D51619" w:rsidRPr="00942FC7" w:rsidTr="0062317A">
        <w:trPr>
          <w:jc w:val="center"/>
        </w:trPr>
        <w:tc>
          <w:tcPr>
            <w:tcW w:w="1225"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場次</w:t>
            </w:r>
          </w:p>
        </w:tc>
        <w:tc>
          <w:tcPr>
            <w:tcW w:w="859"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時間</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Pr>
                <w:rFonts w:ascii="Times New Roman" w:eastAsia="標楷體" w:hAnsi="Times New Roman" w:hint="eastAsia"/>
                <w:b/>
                <w:szCs w:val="24"/>
              </w:rPr>
              <w:t>主持人</w:t>
            </w:r>
          </w:p>
        </w:tc>
        <w:tc>
          <w:tcPr>
            <w:tcW w:w="962"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發表人</w:t>
            </w:r>
          </w:p>
        </w:tc>
        <w:tc>
          <w:tcPr>
            <w:tcW w:w="4583"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論文題目</w:t>
            </w:r>
          </w:p>
        </w:tc>
        <w:tc>
          <w:tcPr>
            <w:tcW w:w="1160" w:type="dxa"/>
            <w:tcBorders>
              <w:top w:val="thinThickSmallGap" w:sz="24" w:space="0" w:color="auto"/>
              <w:bottom w:val="double" w:sz="2" w:space="0" w:color="auto"/>
            </w:tcBorders>
            <w:vAlign w:val="center"/>
          </w:tcPr>
          <w:p w:rsidR="00D51619" w:rsidRPr="00942FC7" w:rsidRDefault="00D51619" w:rsidP="0062317A">
            <w:pPr>
              <w:jc w:val="center"/>
              <w:rPr>
                <w:rFonts w:ascii="Times New Roman" w:eastAsia="標楷體" w:hAnsi="Times New Roman"/>
                <w:b/>
                <w:szCs w:val="24"/>
              </w:rPr>
            </w:pPr>
            <w:r w:rsidRPr="00942FC7">
              <w:rPr>
                <w:rFonts w:ascii="Times New Roman" w:eastAsia="標楷體" w:hAnsi="Times New Roman"/>
                <w:b/>
                <w:szCs w:val="24"/>
              </w:rPr>
              <w:t>評論人</w:t>
            </w:r>
          </w:p>
        </w:tc>
      </w:tr>
      <w:tr w:rsidR="00D51619" w:rsidRPr="00942FC7" w:rsidTr="0062317A">
        <w:trPr>
          <w:jc w:val="center"/>
        </w:trPr>
        <w:tc>
          <w:tcPr>
            <w:tcW w:w="1225"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報到</w:t>
            </w:r>
          </w:p>
        </w:tc>
        <w:tc>
          <w:tcPr>
            <w:tcW w:w="859" w:type="dxa"/>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67" w:type="dxa"/>
            <w:gridSpan w:val="4"/>
            <w:tcBorders>
              <w:top w:val="double" w:sz="2"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開幕式</w:t>
            </w: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tc>
        <w:tc>
          <w:tcPr>
            <w:tcW w:w="7667"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主辦單位代表致詞</w:t>
            </w:r>
          </w:p>
        </w:tc>
      </w:tr>
      <w:tr w:rsidR="00D51619" w:rsidRPr="00E36378" w:rsidTr="0062317A">
        <w:trPr>
          <w:trHeight w:val="352"/>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第一場</w:t>
            </w:r>
          </w:p>
          <w:p w:rsidR="00D51619" w:rsidRPr="00AF15FB" w:rsidRDefault="00D51619" w:rsidP="0062317A">
            <w:pPr>
              <w:jc w:val="center"/>
              <w:rPr>
                <w:rFonts w:ascii="Times New Roman" w:eastAsia="標楷體" w:hAnsi="Times New Roman"/>
                <w:sz w:val="22"/>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9</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5B5BB3">
              <w:rPr>
                <w:rFonts w:ascii="Times New Roman" w:eastAsia="標楷體" w:hAnsi="Times New Roman"/>
                <w:color w:val="000000"/>
                <w:szCs w:val="24"/>
              </w:rPr>
              <w:t>許文堂</w:t>
            </w:r>
          </w:p>
        </w:tc>
        <w:tc>
          <w:tcPr>
            <w:tcW w:w="962" w:type="dxa"/>
            <w:tcBorders>
              <w:top w:val="single" w:sz="4" w:space="0" w:color="auto"/>
              <w:bottom w:val="single" w:sz="4" w:space="0" w:color="auto"/>
            </w:tcBorders>
            <w:vAlign w:val="bottom"/>
          </w:tcPr>
          <w:p w:rsidR="00D51619" w:rsidRPr="0094307C" w:rsidRDefault="00D51619" w:rsidP="0062317A">
            <w:pPr>
              <w:widowControl/>
              <w:rPr>
                <w:rFonts w:ascii="Times New Roman" w:eastAsia="標楷體" w:hAnsi="Times New Roman"/>
                <w:color w:val="000000"/>
                <w:kern w:val="0"/>
                <w:szCs w:val="24"/>
              </w:rPr>
            </w:pPr>
            <w:r w:rsidRPr="0094307C">
              <w:rPr>
                <w:rFonts w:ascii="Times New Roman" w:eastAsia="標楷體" w:hAnsi="Times New Roman"/>
                <w:color w:val="000000"/>
                <w:kern w:val="0"/>
                <w:szCs w:val="24"/>
              </w:rPr>
              <w:t>張書銘</w:t>
            </w:r>
          </w:p>
        </w:tc>
        <w:tc>
          <w:tcPr>
            <w:tcW w:w="4583" w:type="dxa"/>
            <w:tcBorders>
              <w:top w:val="single" w:sz="4" w:space="0" w:color="auto"/>
              <w:bottom w:val="single" w:sz="4" w:space="0" w:color="auto"/>
            </w:tcBorders>
            <w:vAlign w:val="bottom"/>
          </w:tcPr>
          <w:p w:rsidR="00D51619" w:rsidRPr="0094307C" w:rsidRDefault="00D51619" w:rsidP="0062317A">
            <w:pPr>
              <w:widowControl/>
              <w:rPr>
                <w:rFonts w:ascii="Times New Roman" w:eastAsia="標楷體" w:hAnsi="Times New Roman"/>
                <w:color w:val="000000"/>
                <w:kern w:val="0"/>
                <w:szCs w:val="24"/>
              </w:rPr>
            </w:pPr>
            <w:r w:rsidRPr="00D37FBB">
              <w:rPr>
                <w:rFonts w:ascii="Times New Roman" w:eastAsia="標楷體" w:hAnsi="Times New Roman" w:hint="eastAsia"/>
                <w:color w:val="000000"/>
                <w:kern w:val="0"/>
                <w:szCs w:val="24"/>
              </w:rPr>
              <w:t>越南的勞動輸出政策與社會發展意涵</w:t>
            </w:r>
          </w:p>
        </w:tc>
        <w:tc>
          <w:tcPr>
            <w:tcW w:w="1160" w:type="dxa"/>
            <w:tcBorders>
              <w:top w:val="single" w:sz="4" w:space="0" w:color="auto"/>
              <w:bottom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許文堂</w:t>
            </w:r>
          </w:p>
        </w:tc>
      </w:tr>
      <w:tr w:rsidR="00D51619" w:rsidRPr="00E36378" w:rsidTr="0062317A">
        <w:trPr>
          <w:trHeight w:val="368"/>
          <w:jc w:val="center"/>
        </w:trPr>
        <w:tc>
          <w:tcPr>
            <w:tcW w:w="1225" w:type="dxa"/>
            <w:vMerge/>
            <w:tcBorders>
              <w:bottom w:val="sing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vMerge/>
            <w:tcBorders>
              <w:bottom w:val="single" w:sz="4" w:space="0" w:color="auto"/>
            </w:tcBorders>
            <w:vAlign w:val="center"/>
          </w:tcPr>
          <w:p w:rsidR="00D51619" w:rsidRDefault="00D51619" w:rsidP="0062317A">
            <w:pPr>
              <w:jc w:val="center"/>
              <w:rPr>
                <w:rFonts w:ascii="Times New Roman" w:eastAsia="標楷體" w:hAnsi="Times New Roman"/>
                <w:sz w:val="22"/>
              </w:rPr>
            </w:pPr>
          </w:p>
        </w:tc>
        <w:tc>
          <w:tcPr>
            <w:tcW w:w="962" w:type="dxa"/>
            <w:vMerge/>
            <w:tcBorders>
              <w:bottom w:val="single" w:sz="4" w:space="0" w:color="auto"/>
            </w:tcBorders>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bottom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蔡長廷</w:t>
            </w:r>
          </w:p>
        </w:tc>
        <w:tc>
          <w:tcPr>
            <w:tcW w:w="4583" w:type="dxa"/>
            <w:tcBorders>
              <w:top w:val="single" w:sz="4" w:space="0" w:color="auto"/>
              <w:bottom w:val="single" w:sz="4" w:space="0" w:color="auto"/>
            </w:tcBorders>
            <w:vAlign w:val="bottom"/>
          </w:tcPr>
          <w:p w:rsidR="00D51619" w:rsidRPr="0094307C" w:rsidRDefault="00D51619" w:rsidP="0062317A">
            <w:pPr>
              <w:widowControl/>
              <w:rPr>
                <w:rFonts w:ascii="Times New Roman" w:eastAsia="標楷體" w:hAnsi="Times New Roman"/>
                <w:color w:val="000000"/>
                <w:kern w:val="0"/>
                <w:szCs w:val="24"/>
              </w:rPr>
            </w:pPr>
            <w:r w:rsidRPr="000A10FD">
              <w:rPr>
                <w:rFonts w:ascii="Times New Roman" w:eastAsia="標楷體" w:hAnsi="Times New Roman" w:hint="eastAsia"/>
                <w:color w:val="000000"/>
                <w:kern w:val="0"/>
                <w:szCs w:val="24"/>
              </w:rPr>
              <w:t>西域南海史、日歐交涉史、東西交涉史</w:t>
            </w:r>
            <w:proofErr w:type="gramStart"/>
            <w:r w:rsidRPr="00273664">
              <w:rPr>
                <w:rFonts w:ascii="Times New Roman" w:eastAsia="標楷體" w:hAnsi="Times New Roman" w:hint="eastAsia"/>
                <w:color w:val="000000"/>
                <w:kern w:val="0"/>
                <w:szCs w:val="24"/>
              </w:rPr>
              <w:t>——</w:t>
            </w:r>
            <w:proofErr w:type="gramEnd"/>
            <w:r w:rsidRPr="000A10FD">
              <w:rPr>
                <w:rFonts w:ascii="Times New Roman" w:eastAsia="標楷體" w:hAnsi="Times New Roman" w:hint="eastAsia"/>
                <w:color w:val="000000"/>
                <w:kern w:val="0"/>
                <w:szCs w:val="24"/>
              </w:rPr>
              <w:t>日本東洋史與國史的交</w:t>
            </w:r>
            <w:proofErr w:type="gramStart"/>
            <w:r w:rsidRPr="000A10FD">
              <w:rPr>
                <w:rFonts w:ascii="Times New Roman" w:eastAsia="標楷體" w:hAnsi="Times New Roman" w:hint="eastAsia"/>
                <w:color w:val="000000"/>
                <w:kern w:val="0"/>
                <w:szCs w:val="24"/>
              </w:rPr>
              <w:t>匯</w:t>
            </w:r>
            <w:proofErr w:type="gramEnd"/>
          </w:p>
        </w:tc>
        <w:tc>
          <w:tcPr>
            <w:tcW w:w="1160" w:type="dxa"/>
            <w:tcBorders>
              <w:top w:val="single" w:sz="4" w:space="0" w:color="auto"/>
              <w:bottom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陳健文</w:t>
            </w:r>
          </w:p>
        </w:tc>
      </w:tr>
      <w:tr w:rsidR="00D51619" w:rsidRPr="00942FC7" w:rsidTr="0062317A">
        <w:trPr>
          <w:jc w:val="center"/>
        </w:trPr>
        <w:tc>
          <w:tcPr>
            <w:tcW w:w="1225"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p>
        </w:tc>
        <w:tc>
          <w:tcPr>
            <w:tcW w:w="859" w:type="dxa"/>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 w:val="22"/>
              </w:rPr>
            </w:pPr>
            <w:r>
              <w:rPr>
                <w:rFonts w:ascii="Times New Roman" w:eastAsia="標楷體" w:hAnsi="Times New Roman" w:hint="eastAsia"/>
                <w:sz w:val="22"/>
              </w:rPr>
              <w:t>10</w:t>
            </w:r>
            <w:r w:rsidRPr="00942FC7">
              <w:rPr>
                <w:rFonts w:ascii="Times New Roman" w:eastAsia="標楷體" w:hAnsi="Times New Roman"/>
                <w:sz w:val="22"/>
              </w:rPr>
              <w:t>:</w:t>
            </w:r>
            <w:r>
              <w:rPr>
                <w:rFonts w:ascii="Times New Roman" w:eastAsia="標楷體" w:hAnsi="Times New Roman" w:hint="eastAsia"/>
                <w:sz w:val="22"/>
              </w:rPr>
              <w:t>5</w:t>
            </w:r>
            <w:r w:rsidRPr="00942FC7">
              <w:rPr>
                <w:rFonts w:ascii="Times New Roman" w:eastAsia="標楷體" w:hAnsi="Times New Roman"/>
                <w:sz w:val="22"/>
              </w:rPr>
              <w:t>0</w:t>
            </w:r>
          </w:p>
          <w:p w:rsidR="00D51619" w:rsidRDefault="00D51619" w:rsidP="0062317A">
            <w:pPr>
              <w:jc w:val="center"/>
              <w:rPr>
                <w:rFonts w:ascii="Times New Roman" w:eastAsia="標楷體" w:hAnsi="Times New Roman"/>
                <w:sz w:val="22"/>
              </w:rPr>
            </w:pPr>
            <w:r>
              <w:rPr>
                <w:rFonts w:ascii="Times New Roman" w:eastAsia="標楷體" w:hAnsi="Times New Roman" w:hint="eastAsia"/>
                <w:sz w:val="22"/>
              </w:rPr>
              <w:t>11</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7667" w:type="dxa"/>
            <w:gridSpan w:val="4"/>
            <w:tcBorders>
              <w:top w:val="single" w:sz="4" w:space="0" w:color="auto"/>
              <w:bottom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 w:val="22"/>
              </w:rPr>
              <w:t>茶敘</w:t>
            </w:r>
          </w:p>
        </w:tc>
      </w:tr>
      <w:tr w:rsidR="00D51619" w:rsidRPr="00942FC7" w:rsidTr="0062317A">
        <w:trPr>
          <w:trHeight w:val="399"/>
          <w:jc w:val="center"/>
        </w:trPr>
        <w:tc>
          <w:tcPr>
            <w:tcW w:w="1225"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Cs w:val="24"/>
              </w:rPr>
            </w:pPr>
            <w:r>
              <w:rPr>
                <w:rFonts w:ascii="Times New Roman" w:eastAsia="標楷體" w:hAnsi="Times New Roman"/>
                <w:szCs w:val="24"/>
              </w:rPr>
              <w:t>第</w:t>
            </w:r>
            <w:r w:rsidRPr="00942FC7">
              <w:rPr>
                <w:rFonts w:ascii="Times New Roman" w:eastAsia="標楷體" w:hAnsi="Times New Roman"/>
                <w:szCs w:val="24"/>
              </w:rPr>
              <w:t>二場</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會議室</w:t>
            </w:r>
            <w:r>
              <w:rPr>
                <w:rFonts w:ascii="Times New Roman" w:eastAsia="標楷體" w:hAnsi="Times New Roman" w:hint="eastAsia"/>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1</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rPr>
            </w:pPr>
            <w:r w:rsidRPr="0094307C">
              <w:rPr>
                <w:rFonts w:ascii="Times New Roman" w:eastAsia="標楷體" w:hAnsi="Times New Roman"/>
                <w:color w:val="000000"/>
                <w:kern w:val="0"/>
                <w:szCs w:val="24"/>
              </w:rPr>
              <w:t>陳相因</w:t>
            </w:r>
          </w:p>
        </w:tc>
        <w:tc>
          <w:tcPr>
            <w:tcW w:w="962" w:type="dxa"/>
            <w:tcBorders>
              <w:top w:val="single" w:sz="4" w:space="0" w:color="auto"/>
            </w:tcBorders>
            <w:vAlign w:val="bottom"/>
          </w:tcPr>
          <w:p w:rsidR="00D51619" w:rsidRPr="0094307C" w:rsidRDefault="00D51619" w:rsidP="0062317A">
            <w:pPr>
              <w:widowControl/>
              <w:rPr>
                <w:rFonts w:ascii="Times New Roman" w:eastAsia="標楷體" w:hAnsi="Times New Roman"/>
                <w:color w:val="000000"/>
                <w:kern w:val="0"/>
                <w:szCs w:val="24"/>
              </w:rPr>
            </w:pPr>
            <w:r w:rsidRPr="0094307C">
              <w:rPr>
                <w:rFonts w:ascii="Times New Roman" w:eastAsia="標楷體" w:hAnsi="Times New Roman"/>
                <w:color w:val="000000"/>
                <w:kern w:val="0"/>
                <w:szCs w:val="24"/>
              </w:rPr>
              <w:t>宋玉雯</w:t>
            </w:r>
          </w:p>
        </w:tc>
        <w:tc>
          <w:tcPr>
            <w:tcW w:w="4583" w:type="dxa"/>
            <w:tcBorders>
              <w:top w:val="single" w:sz="4" w:space="0" w:color="auto"/>
            </w:tcBorders>
            <w:vAlign w:val="bottom"/>
          </w:tcPr>
          <w:p w:rsidR="00D51619" w:rsidRPr="0094307C" w:rsidRDefault="00D51619" w:rsidP="0062317A">
            <w:pPr>
              <w:widowControl/>
              <w:rPr>
                <w:rFonts w:ascii="Times New Roman" w:eastAsia="標楷體" w:hAnsi="Times New Roman"/>
                <w:color w:val="000000"/>
                <w:kern w:val="0"/>
                <w:szCs w:val="24"/>
              </w:rPr>
            </w:pPr>
            <w:r w:rsidRPr="0094307C">
              <w:rPr>
                <w:rFonts w:ascii="Times New Roman" w:eastAsia="標楷體" w:hAnsi="Times New Roman"/>
                <w:color w:val="000000"/>
                <w:kern w:val="0"/>
                <w:szCs w:val="24"/>
              </w:rPr>
              <w:t>時代的負片</w:t>
            </w:r>
            <w:proofErr w:type="gramStart"/>
            <w:r w:rsidRPr="00273664">
              <w:rPr>
                <w:rFonts w:ascii="Times New Roman" w:eastAsia="標楷體" w:hAnsi="Times New Roman" w:hint="eastAsia"/>
                <w:color w:val="000000"/>
                <w:kern w:val="0"/>
                <w:szCs w:val="24"/>
              </w:rPr>
              <w:t>——</w:t>
            </w:r>
            <w:proofErr w:type="gramEnd"/>
            <w:r w:rsidRPr="0094307C">
              <w:rPr>
                <w:rFonts w:ascii="Times New Roman" w:eastAsia="標楷體" w:hAnsi="Times New Roman"/>
                <w:color w:val="000000"/>
                <w:kern w:val="0"/>
                <w:szCs w:val="24"/>
              </w:rPr>
              <w:t>路翎的朝鮮戰爭書寫</w:t>
            </w:r>
          </w:p>
        </w:tc>
        <w:tc>
          <w:tcPr>
            <w:tcW w:w="1160"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r w:rsidRPr="0094307C">
              <w:rPr>
                <w:rFonts w:ascii="Times New Roman" w:eastAsia="標楷體" w:hAnsi="Times New Roman"/>
                <w:color w:val="000000"/>
                <w:kern w:val="0"/>
                <w:szCs w:val="24"/>
              </w:rPr>
              <w:t>陳相因</w:t>
            </w:r>
          </w:p>
        </w:tc>
      </w:tr>
      <w:tr w:rsidR="00D51619" w:rsidRPr="00942FC7" w:rsidTr="0062317A">
        <w:trPr>
          <w:trHeight w:val="70"/>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葉先秦</w:t>
            </w:r>
          </w:p>
        </w:tc>
        <w:tc>
          <w:tcPr>
            <w:tcW w:w="4583" w:type="dxa"/>
            <w:tcBorders>
              <w:top w:val="single" w:sz="4" w:space="0" w:color="auto"/>
            </w:tcBorders>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真耶穌教會早期的</w:t>
            </w:r>
            <w:proofErr w:type="gramStart"/>
            <w:r w:rsidRPr="0094307C">
              <w:rPr>
                <w:rFonts w:ascii="Times New Roman" w:eastAsia="標楷體" w:hAnsi="Times New Roman"/>
                <w:color w:val="000000"/>
                <w:kern w:val="0"/>
                <w:szCs w:val="24"/>
              </w:rPr>
              <w:t>本色化國族</w:t>
            </w:r>
            <w:proofErr w:type="gramEnd"/>
            <w:r w:rsidRPr="0094307C">
              <w:rPr>
                <w:rFonts w:ascii="Times New Roman" w:eastAsia="標楷體" w:hAnsi="Times New Roman"/>
                <w:color w:val="000000"/>
                <w:kern w:val="0"/>
                <w:szCs w:val="24"/>
              </w:rPr>
              <w:t>修辭（</w:t>
            </w:r>
            <w:r w:rsidRPr="0094307C">
              <w:rPr>
                <w:rFonts w:ascii="Times New Roman" w:eastAsia="標楷體" w:hAnsi="Times New Roman"/>
                <w:color w:val="000000"/>
                <w:kern w:val="0"/>
                <w:szCs w:val="24"/>
              </w:rPr>
              <w:t>1917-1948</w:t>
            </w:r>
            <w:r w:rsidRPr="0094307C">
              <w:rPr>
                <w:rFonts w:ascii="Times New Roman" w:eastAsia="標楷體" w:hAnsi="Times New Roman"/>
                <w:color w:val="000000"/>
                <w:kern w:val="0"/>
                <w:szCs w:val="24"/>
              </w:rPr>
              <w:t>）</w:t>
            </w:r>
          </w:p>
        </w:tc>
        <w:tc>
          <w:tcPr>
            <w:tcW w:w="1160" w:type="dxa"/>
            <w:tcBorders>
              <w:top w:val="single" w:sz="4" w:space="0" w:color="auto"/>
            </w:tcBorders>
            <w:vAlign w:val="center"/>
          </w:tcPr>
          <w:p w:rsidR="00D51619" w:rsidRPr="0094307C" w:rsidRDefault="00D51619" w:rsidP="0062317A">
            <w:pPr>
              <w:widowControl/>
              <w:jc w:val="center"/>
              <w:rPr>
                <w:rFonts w:ascii="Times New Roman" w:eastAsia="標楷體" w:hAnsi="Times New Roman"/>
                <w:color w:val="000000"/>
                <w:kern w:val="0"/>
                <w:szCs w:val="24"/>
              </w:rPr>
            </w:pPr>
            <w:proofErr w:type="gramStart"/>
            <w:r w:rsidRPr="0094307C">
              <w:rPr>
                <w:rFonts w:ascii="Times New Roman" w:eastAsia="標楷體" w:hAnsi="Times New Roman"/>
                <w:color w:val="000000"/>
                <w:kern w:val="0"/>
                <w:szCs w:val="24"/>
              </w:rPr>
              <w:t>高晨揚</w:t>
            </w:r>
            <w:proofErr w:type="gramEnd"/>
          </w:p>
        </w:tc>
      </w:tr>
      <w:tr w:rsidR="00D51619" w:rsidRPr="00942FC7" w:rsidTr="0062317A">
        <w:trPr>
          <w:jc w:val="center"/>
        </w:trPr>
        <w:tc>
          <w:tcPr>
            <w:tcW w:w="1225"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p>
        </w:tc>
        <w:tc>
          <w:tcPr>
            <w:tcW w:w="859" w:type="dxa"/>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2</w:t>
            </w:r>
            <w:r w:rsidRPr="00942FC7">
              <w:rPr>
                <w:rFonts w:ascii="Times New Roman" w:eastAsia="標楷體" w:hAnsi="Times New Roman"/>
                <w:sz w:val="22"/>
              </w:rPr>
              <w:t>:</w:t>
            </w:r>
            <w:r>
              <w:rPr>
                <w:rFonts w:ascii="Times New Roman" w:eastAsia="標楷體" w:hAnsi="Times New Roman" w:hint="eastAsia"/>
                <w:sz w:val="22"/>
              </w:rPr>
              <w:t>2</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tc>
        <w:tc>
          <w:tcPr>
            <w:tcW w:w="7667" w:type="dxa"/>
            <w:gridSpan w:val="4"/>
            <w:tcBorders>
              <w:top w:val="double" w:sz="4" w:space="0" w:color="auto"/>
              <w:bottom w:val="double" w:sz="4" w:space="0" w:color="auto"/>
            </w:tcBorders>
            <w:vAlign w:val="center"/>
          </w:tcPr>
          <w:p w:rsidR="00D51619" w:rsidRPr="00942FC7" w:rsidRDefault="00D51619" w:rsidP="0062317A">
            <w:pPr>
              <w:jc w:val="center"/>
              <w:rPr>
                <w:rFonts w:ascii="Times New Roman" w:eastAsia="標楷體" w:hAnsi="Times New Roman"/>
                <w:szCs w:val="24"/>
              </w:rPr>
            </w:pPr>
            <w:r w:rsidRPr="00942FC7">
              <w:rPr>
                <w:rFonts w:ascii="Times New Roman" w:eastAsia="標楷體" w:hAnsi="Times New Roman"/>
                <w:szCs w:val="24"/>
              </w:rPr>
              <w:t>午餐</w:t>
            </w:r>
          </w:p>
        </w:tc>
      </w:tr>
      <w:tr w:rsidR="00D51619" w:rsidRPr="005B5BB3" w:rsidTr="0062317A">
        <w:trPr>
          <w:jc w:val="center"/>
        </w:trPr>
        <w:tc>
          <w:tcPr>
            <w:tcW w:w="1225" w:type="dxa"/>
            <w:vMerge w:val="restart"/>
            <w:tcBorders>
              <w:top w:val="single" w:sz="4" w:space="0" w:color="auto"/>
            </w:tcBorders>
            <w:vAlign w:val="center"/>
          </w:tcPr>
          <w:p w:rsidR="00D51619" w:rsidRPr="005B5BB3" w:rsidRDefault="00D51619" w:rsidP="0062317A">
            <w:pPr>
              <w:jc w:val="center"/>
              <w:rPr>
                <w:rFonts w:ascii="Times New Roman" w:eastAsia="標楷體" w:hAnsi="Times New Roman"/>
                <w:color w:val="000000" w:themeColor="text1"/>
                <w:szCs w:val="24"/>
              </w:rPr>
            </w:pPr>
            <w:r w:rsidRPr="005B5BB3">
              <w:rPr>
                <w:rFonts w:ascii="Times New Roman" w:eastAsia="標楷體" w:hAnsi="Times New Roman"/>
                <w:color w:val="000000" w:themeColor="text1"/>
                <w:szCs w:val="24"/>
              </w:rPr>
              <w:t>第三場</w:t>
            </w:r>
          </w:p>
          <w:p w:rsidR="00D51619" w:rsidRPr="005B5BB3" w:rsidRDefault="00D51619" w:rsidP="0062317A">
            <w:pPr>
              <w:jc w:val="center"/>
              <w:rPr>
                <w:rFonts w:ascii="Times New Roman" w:eastAsia="標楷體" w:hAnsi="Times New Roman"/>
                <w:color w:val="000000" w:themeColor="text1"/>
                <w:szCs w:val="24"/>
              </w:rPr>
            </w:pPr>
            <w:r w:rsidRPr="005B5BB3">
              <w:rPr>
                <w:rFonts w:ascii="Times New Roman" w:eastAsia="標楷體" w:hAnsi="Times New Roman"/>
                <w:color w:val="000000" w:themeColor="text1"/>
                <w:szCs w:val="24"/>
              </w:rPr>
              <w:t>會議室</w:t>
            </w:r>
            <w:r w:rsidRPr="005B5BB3">
              <w:rPr>
                <w:rFonts w:ascii="Times New Roman" w:eastAsia="標楷體" w:hAnsi="Times New Roman" w:hint="eastAsia"/>
                <w:color w:val="000000" w:themeColor="text1"/>
                <w:szCs w:val="24"/>
              </w:rPr>
              <w:t>B</w:t>
            </w:r>
          </w:p>
        </w:tc>
        <w:tc>
          <w:tcPr>
            <w:tcW w:w="859" w:type="dxa"/>
            <w:vMerge w:val="restart"/>
            <w:tcBorders>
              <w:top w:val="single" w:sz="4" w:space="0" w:color="auto"/>
            </w:tcBorders>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3</w:t>
            </w:r>
            <w:r w:rsidRPr="00942FC7">
              <w:rPr>
                <w:rFonts w:ascii="Times New Roman" w:eastAsia="標楷體" w:hAnsi="Times New Roman"/>
                <w:sz w:val="22"/>
              </w:rPr>
              <w:t>:</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tc>
        <w:tc>
          <w:tcPr>
            <w:tcW w:w="962" w:type="dxa"/>
            <w:vMerge w:val="restart"/>
            <w:tcBorders>
              <w:top w:val="single" w:sz="4" w:space="0" w:color="auto"/>
            </w:tcBorders>
            <w:vAlign w:val="center"/>
          </w:tcPr>
          <w:p w:rsidR="00D51619" w:rsidRPr="005B5BB3" w:rsidRDefault="00D51619" w:rsidP="0062317A">
            <w:pPr>
              <w:jc w:val="center"/>
              <w:rPr>
                <w:rFonts w:ascii="Times New Roman" w:eastAsia="標楷體" w:hAnsi="Times New Roman"/>
                <w:color w:val="000000" w:themeColor="text1"/>
              </w:rPr>
            </w:pPr>
            <w:r w:rsidRPr="00474796">
              <w:rPr>
                <w:rFonts w:ascii="Times New Roman" w:eastAsia="標楷體" w:hAnsi="Times New Roman" w:hint="eastAsia"/>
                <w:color w:val="000000" w:themeColor="text1"/>
              </w:rPr>
              <w:t>黃美娥</w:t>
            </w:r>
          </w:p>
        </w:tc>
        <w:tc>
          <w:tcPr>
            <w:tcW w:w="962" w:type="dxa"/>
            <w:tcBorders>
              <w:top w:val="single" w:sz="4" w:space="0" w:color="auto"/>
            </w:tcBorders>
            <w:vAlign w:val="bottom"/>
          </w:tcPr>
          <w:p w:rsidR="00D51619" w:rsidRPr="005B5BB3" w:rsidRDefault="00D51619" w:rsidP="0062317A">
            <w:pPr>
              <w:widowControl/>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林運鴻</w:t>
            </w:r>
          </w:p>
        </w:tc>
        <w:tc>
          <w:tcPr>
            <w:tcW w:w="4583" w:type="dxa"/>
            <w:tcBorders>
              <w:top w:val="single" w:sz="4" w:space="0" w:color="auto"/>
            </w:tcBorders>
            <w:vAlign w:val="bottom"/>
          </w:tcPr>
          <w:p w:rsidR="00D51619" w:rsidRPr="005B5BB3" w:rsidRDefault="00D51619" w:rsidP="0062317A">
            <w:pPr>
              <w:widowControl/>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台灣文學史中階級敘事的流變與類型</w:t>
            </w:r>
          </w:p>
        </w:tc>
        <w:tc>
          <w:tcPr>
            <w:tcW w:w="1160" w:type="dxa"/>
            <w:tcBorders>
              <w:top w:val="single" w:sz="4" w:space="0" w:color="auto"/>
            </w:tcBorders>
            <w:vAlign w:val="center"/>
          </w:tcPr>
          <w:p w:rsidR="00D51619" w:rsidRPr="005B5BB3" w:rsidRDefault="00D51619" w:rsidP="0062317A">
            <w:pPr>
              <w:widowControl/>
              <w:jc w:val="center"/>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游勝冠</w:t>
            </w:r>
          </w:p>
        </w:tc>
      </w:tr>
      <w:tr w:rsidR="00D51619" w:rsidRPr="005B5BB3" w:rsidTr="0062317A">
        <w:trPr>
          <w:jc w:val="center"/>
        </w:trPr>
        <w:tc>
          <w:tcPr>
            <w:tcW w:w="1225" w:type="dxa"/>
            <w:vMerge/>
            <w:vAlign w:val="center"/>
          </w:tcPr>
          <w:p w:rsidR="00D51619" w:rsidRPr="005B5BB3" w:rsidRDefault="00D51619" w:rsidP="0062317A">
            <w:pPr>
              <w:jc w:val="center"/>
              <w:rPr>
                <w:rFonts w:ascii="Times New Roman" w:eastAsia="標楷體" w:hAnsi="Times New Roman"/>
                <w:color w:val="000000" w:themeColor="text1"/>
                <w:szCs w:val="24"/>
              </w:rPr>
            </w:pPr>
          </w:p>
        </w:tc>
        <w:tc>
          <w:tcPr>
            <w:tcW w:w="859" w:type="dxa"/>
            <w:vMerge/>
            <w:vAlign w:val="center"/>
          </w:tcPr>
          <w:p w:rsidR="00D51619" w:rsidRPr="005B5BB3" w:rsidRDefault="00D51619" w:rsidP="0062317A">
            <w:pPr>
              <w:jc w:val="center"/>
              <w:rPr>
                <w:rFonts w:ascii="Times New Roman" w:eastAsia="標楷體" w:hAnsi="Times New Roman"/>
                <w:color w:val="000000" w:themeColor="text1"/>
                <w:sz w:val="22"/>
              </w:rPr>
            </w:pPr>
          </w:p>
        </w:tc>
        <w:tc>
          <w:tcPr>
            <w:tcW w:w="962" w:type="dxa"/>
            <w:vMerge/>
            <w:vAlign w:val="center"/>
          </w:tcPr>
          <w:p w:rsidR="00D51619" w:rsidRPr="005B5BB3" w:rsidRDefault="00D51619" w:rsidP="0062317A">
            <w:pPr>
              <w:jc w:val="center"/>
              <w:rPr>
                <w:rFonts w:ascii="Times New Roman" w:eastAsia="標楷體" w:hAnsi="Times New Roman"/>
                <w:color w:val="000000" w:themeColor="text1"/>
              </w:rPr>
            </w:pPr>
          </w:p>
        </w:tc>
        <w:tc>
          <w:tcPr>
            <w:tcW w:w="962" w:type="dxa"/>
            <w:tcBorders>
              <w:top w:val="single" w:sz="4" w:space="0" w:color="auto"/>
            </w:tcBorders>
            <w:vAlign w:val="bottom"/>
          </w:tcPr>
          <w:p w:rsidR="00D51619" w:rsidRPr="005B5BB3" w:rsidRDefault="00D51619" w:rsidP="0062317A">
            <w:pPr>
              <w:widowControl/>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陳筱筠</w:t>
            </w:r>
          </w:p>
        </w:tc>
        <w:tc>
          <w:tcPr>
            <w:tcW w:w="4583" w:type="dxa"/>
            <w:tcBorders>
              <w:top w:val="single" w:sz="4" w:space="0" w:color="auto"/>
            </w:tcBorders>
            <w:vAlign w:val="bottom"/>
          </w:tcPr>
          <w:p w:rsidR="00D51619" w:rsidRPr="005B5BB3" w:rsidRDefault="00D51619" w:rsidP="0062317A">
            <w:pPr>
              <w:widowControl/>
              <w:rPr>
                <w:rFonts w:ascii="Times New Roman" w:eastAsia="標楷體" w:hAnsi="Times New Roman"/>
                <w:color w:val="000000" w:themeColor="text1"/>
                <w:kern w:val="0"/>
                <w:szCs w:val="24"/>
              </w:rPr>
            </w:pPr>
            <w:proofErr w:type="gramStart"/>
            <w:r w:rsidRPr="005B5BB3">
              <w:rPr>
                <w:rFonts w:ascii="Times New Roman" w:eastAsia="標楷體" w:hAnsi="Times New Roman"/>
                <w:color w:val="000000" w:themeColor="text1"/>
                <w:kern w:val="0"/>
                <w:szCs w:val="24"/>
              </w:rPr>
              <w:t>1980</w:t>
            </w:r>
            <w:proofErr w:type="gramEnd"/>
            <w:r w:rsidRPr="005B5BB3">
              <w:rPr>
                <w:rFonts w:ascii="Times New Roman" w:eastAsia="標楷體" w:hAnsi="Times New Roman"/>
                <w:color w:val="000000" w:themeColor="text1"/>
                <w:kern w:val="0"/>
                <w:szCs w:val="24"/>
              </w:rPr>
              <w:t>年代香港文學的建構</w:t>
            </w:r>
          </w:p>
        </w:tc>
        <w:tc>
          <w:tcPr>
            <w:tcW w:w="1160" w:type="dxa"/>
            <w:tcBorders>
              <w:top w:val="single" w:sz="4" w:space="0" w:color="auto"/>
            </w:tcBorders>
            <w:vAlign w:val="center"/>
          </w:tcPr>
          <w:p w:rsidR="00D51619" w:rsidRPr="005B5BB3" w:rsidRDefault="00D51619" w:rsidP="0062317A">
            <w:pPr>
              <w:widowControl/>
              <w:jc w:val="center"/>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黃美娥</w:t>
            </w:r>
          </w:p>
        </w:tc>
      </w:tr>
      <w:tr w:rsidR="00D51619" w:rsidRPr="005B5BB3" w:rsidTr="0062317A">
        <w:trPr>
          <w:jc w:val="center"/>
        </w:trPr>
        <w:tc>
          <w:tcPr>
            <w:tcW w:w="1225" w:type="dxa"/>
            <w:vMerge/>
            <w:vAlign w:val="center"/>
          </w:tcPr>
          <w:p w:rsidR="00D51619" w:rsidRPr="005B5BB3" w:rsidRDefault="00D51619" w:rsidP="0062317A">
            <w:pPr>
              <w:jc w:val="center"/>
              <w:rPr>
                <w:rFonts w:ascii="Times New Roman" w:eastAsia="標楷體" w:hAnsi="Times New Roman"/>
                <w:color w:val="000000" w:themeColor="text1"/>
                <w:szCs w:val="24"/>
              </w:rPr>
            </w:pPr>
          </w:p>
        </w:tc>
        <w:tc>
          <w:tcPr>
            <w:tcW w:w="859" w:type="dxa"/>
            <w:vMerge/>
            <w:vAlign w:val="center"/>
          </w:tcPr>
          <w:p w:rsidR="00D51619" w:rsidRPr="005B5BB3" w:rsidRDefault="00D51619" w:rsidP="0062317A">
            <w:pPr>
              <w:jc w:val="center"/>
              <w:rPr>
                <w:rFonts w:ascii="Times New Roman" w:eastAsia="標楷體" w:hAnsi="Times New Roman"/>
                <w:color w:val="000000" w:themeColor="text1"/>
                <w:sz w:val="22"/>
              </w:rPr>
            </w:pPr>
          </w:p>
        </w:tc>
        <w:tc>
          <w:tcPr>
            <w:tcW w:w="962" w:type="dxa"/>
            <w:vMerge/>
            <w:vAlign w:val="center"/>
          </w:tcPr>
          <w:p w:rsidR="00D51619" w:rsidRPr="005B5BB3" w:rsidRDefault="00D51619" w:rsidP="0062317A">
            <w:pPr>
              <w:jc w:val="center"/>
              <w:rPr>
                <w:rFonts w:ascii="Times New Roman" w:eastAsia="標楷體" w:hAnsi="Times New Roman"/>
                <w:color w:val="000000" w:themeColor="text1"/>
              </w:rPr>
            </w:pPr>
          </w:p>
        </w:tc>
        <w:tc>
          <w:tcPr>
            <w:tcW w:w="962" w:type="dxa"/>
            <w:tcBorders>
              <w:top w:val="single" w:sz="4" w:space="0" w:color="auto"/>
            </w:tcBorders>
            <w:vAlign w:val="center"/>
          </w:tcPr>
          <w:p w:rsidR="00D51619" w:rsidRPr="005B5BB3" w:rsidRDefault="00D51619" w:rsidP="0062317A">
            <w:pPr>
              <w:widowControl/>
              <w:jc w:val="both"/>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劉冠伶</w:t>
            </w:r>
          </w:p>
        </w:tc>
        <w:tc>
          <w:tcPr>
            <w:tcW w:w="4583" w:type="dxa"/>
            <w:tcBorders>
              <w:top w:val="single" w:sz="4" w:space="0" w:color="auto"/>
            </w:tcBorders>
            <w:vAlign w:val="center"/>
          </w:tcPr>
          <w:p w:rsidR="00D51619" w:rsidRPr="005B5BB3" w:rsidRDefault="00D51619" w:rsidP="0062317A">
            <w:pPr>
              <w:widowControl/>
              <w:jc w:val="both"/>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論「環中」隱喻之構造</w:t>
            </w:r>
            <w:proofErr w:type="gramStart"/>
            <w:r w:rsidRPr="00273664">
              <w:rPr>
                <w:rFonts w:ascii="Times New Roman" w:eastAsia="標楷體" w:hAnsi="Times New Roman" w:hint="eastAsia"/>
                <w:color w:val="000000" w:themeColor="text1"/>
                <w:kern w:val="0"/>
                <w:szCs w:val="24"/>
              </w:rPr>
              <w:t>——</w:t>
            </w:r>
            <w:proofErr w:type="gramEnd"/>
            <w:r w:rsidRPr="005B5BB3">
              <w:rPr>
                <w:rFonts w:ascii="Times New Roman" w:eastAsia="標楷體" w:hAnsi="Times New Roman"/>
                <w:color w:val="000000" w:themeColor="text1"/>
                <w:kern w:val="0"/>
                <w:szCs w:val="24"/>
              </w:rPr>
              <w:t>從</w:t>
            </w:r>
            <w:proofErr w:type="gramStart"/>
            <w:r w:rsidRPr="005B5BB3">
              <w:rPr>
                <w:rFonts w:ascii="Times New Roman" w:eastAsia="標楷體" w:hAnsi="Times New Roman"/>
                <w:color w:val="000000" w:themeColor="text1"/>
                <w:kern w:val="0"/>
                <w:szCs w:val="24"/>
              </w:rPr>
              <w:t>船山釋莊</w:t>
            </w:r>
            <w:proofErr w:type="gramEnd"/>
            <w:r w:rsidRPr="005B5BB3">
              <w:rPr>
                <w:rFonts w:ascii="Times New Roman" w:eastAsia="標楷體" w:hAnsi="Times New Roman"/>
                <w:color w:val="000000" w:themeColor="text1"/>
                <w:kern w:val="0"/>
                <w:szCs w:val="24"/>
              </w:rPr>
              <w:t>談起</w:t>
            </w:r>
          </w:p>
        </w:tc>
        <w:tc>
          <w:tcPr>
            <w:tcW w:w="1160" w:type="dxa"/>
            <w:tcBorders>
              <w:top w:val="single" w:sz="4" w:space="0" w:color="auto"/>
            </w:tcBorders>
            <w:vAlign w:val="center"/>
          </w:tcPr>
          <w:p w:rsidR="00D51619" w:rsidRPr="005B5BB3" w:rsidRDefault="00D51619" w:rsidP="0062317A">
            <w:pPr>
              <w:widowControl/>
              <w:jc w:val="center"/>
              <w:rPr>
                <w:rFonts w:ascii="Times New Roman" w:eastAsia="標楷體" w:hAnsi="Times New Roman"/>
                <w:color w:val="000000" w:themeColor="text1"/>
                <w:kern w:val="0"/>
                <w:szCs w:val="24"/>
              </w:rPr>
            </w:pPr>
            <w:r w:rsidRPr="005B5BB3">
              <w:rPr>
                <w:rFonts w:ascii="Times New Roman" w:eastAsia="標楷體" w:hAnsi="Times New Roman"/>
                <w:color w:val="000000" w:themeColor="text1"/>
                <w:kern w:val="0"/>
                <w:szCs w:val="24"/>
              </w:rPr>
              <w:t>劉滄龍</w:t>
            </w:r>
          </w:p>
        </w:tc>
      </w:tr>
      <w:tr w:rsidR="00D51619" w:rsidRPr="005B5BB3" w:rsidTr="0062317A">
        <w:trPr>
          <w:jc w:val="center"/>
        </w:trPr>
        <w:tc>
          <w:tcPr>
            <w:tcW w:w="1225" w:type="dxa"/>
            <w:vAlign w:val="center"/>
          </w:tcPr>
          <w:p w:rsidR="00D51619" w:rsidRPr="005B5BB3" w:rsidRDefault="00D51619" w:rsidP="0062317A">
            <w:pPr>
              <w:jc w:val="center"/>
              <w:rPr>
                <w:rFonts w:ascii="Times New Roman" w:eastAsia="標楷體" w:hAnsi="Times New Roman"/>
                <w:color w:val="000000" w:themeColor="text1"/>
                <w:szCs w:val="24"/>
              </w:rPr>
            </w:pPr>
          </w:p>
        </w:tc>
        <w:tc>
          <w:tcPr>
            <w:tcW w:w="859" w:type="dxa"/>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5</w:t>
            </w:r>
            <w:r w:rsidRPr="00942FC7">
              <w:rPr>
                <w:rFonts w:ascii="Times New Roman" w:eastAsia="標楷體" w:hAnsi="Times New Roman"/>
                <w:sz w:val="22"/>
              </w:rPr>
              <w:t>:</w:t>
            </w:r>
            <w:r>
              <w:rPr>
                <w:rFonts w:ascii="Times New Roman" w:eastAsia="標楷體" w:hAnsi="Times New Roman" w:hint="eastAsia"/>
                <w:sz w:val="22"/>
              </w:rPr>
              <w:t>1</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tc>
        <w:tc>
          <w:tcPr>
            <w:tcW w:w="7667" w:type="dxa"/>
            <w:gridSpan w:val="4"/>
            <w:vAlign w:val="center"/>
          </w:tcPr>
          <w:p w:rsidR="00D51619" w:rsidRPr="005B5BB3" w:rsidRDefault="00D51619" w:rsidP="0062317A">
            <w:pPr>
              <w:jc w:val="center"/>
              <w:rPr>
                <w:rFonts w:ascii="Times New Roman" w:eastAsia="標楷體" w:hAnsi="Times New Roman"/>
                <w:color w:val="000000" w:themeColor="text1"/>
                <w:szCs w:val="24"/>
              </w:rPr>
            </w:pPr>
            <w:r w:rsidRPr="005B5BB3">
              <w:rPr>
                <w:rFonts w:ascii="Times New Roman" w:eastAsia="標楷體" w:hAnsi="Times New Roman"/>
                <w:color w:val="000000" w:themeColor="text1"/>
                <w:szCs w:val="24"/>
              </w:rPr>
              <w:t>茶敘</w:t>
            </w:r>
          </w:p>
        </w:tc>
      </w:tr>
      <w:tr w:rsidR="00D51619" w:rsidRPr="005B5BB3" w:rsidTr="0062317A">
        <w:trPr>
          <w:trHeight w:val="810"/>
          <w:jc w:val="center"/>
        </w:trPr>
        <w:tc>
          <w:tcPr>
            <w:tcW w:w="1225" w:type="dxa"/>
            <w:vMerge w:val="restart"/>
            <w:vAlign w:val="center"/>
          </w:tcPr>
          <w:p w:rsidR="00D51619" w:rsidRPr="005B5BB3" w:rsidRDefault="00D51619" w:rsidP="0062317A">
            <w:pPr>
              <w:jc w:val="center"/>
              <w:rPr>
                <w:rFonts w:ascii="Times New Roman" w:eastAsia="標楷體" w:hAnsi="Times New Roman"/>
                <w:color w:val="000000" w:themeColor="text1"/>
                <w:szCs w:val="24"/>
              </w:rPr>
            </w:pPr>
            <w:r w:rsidRPr="005B5BB3">
              <w:rPr>
                <w:rFonts w:ascii="Times New Roman" w:eastAsia="標楷體" w:hAnsi="Times New Roman"/>
                <w:color w:val="000000" w:themeColor="text1"/>
                <w:szCs w:val="24"/>
              </w:rPr>
              <w:t>第</w:t>
            </w:r>
            <w:r w:rsidRPr="005B5BB3">
              <w:rPr>
                <w:rFonts w:ascii="Times New Roman" w:eastAsia="標楷體" w:hAnsi="Times New Roman" w:hint="eastAsia"/>
                <w:color w:val="000000" w:themeColor="text1"/>
                <w:szCs w:val="24"/>
              </w:rPr>
              <w:t>四</w:t>
            </w:r>
            <w:r w:rsidRPr="005B5BB3">
              <w:rPr>
                <w:rFonts w:ascii="Times New Roman" w:eastAsia="標楷體" w:hAnsi="Times New Roman"/>
                <w:color w:val="000000" w:themeColor="text1"/>
                <w:szCs w:val="24"/>
              </w:rPr>
              <w:t>場</w:t>
            </w:r>
          </w:p>
          <w:p w:rsidR="00D51619" w:rsidRPr="005B5BB3" w:rsidRDefault="00D51619" w:rsidP="0062317A">
            <w:pPr>
              <w:jc w:val="center"/>
              <w:rPr>
                <w:rFonts w:ascii="Times New Roman" w:eastAsia="標楷體" w:hAnsi="Times New Roman"/>
                <w:color w:val="000000" w:themeColor="text1"/>
                <w:szCs w:val="24"/>
              </w:rPr>
            </w:pPr>
            <w:r w:rsidRPr="005B5BB3">
              <w:rPr>
                <w:rFonts w:ascii="Times New Roman" w:eastAsia="標楷體" w:hAnsi="Times New Roman"/>
                <w:color w:val="000000" w:themeColor="text1"/>
                <w:szCs w:val="24"/>
              </w:rPr>
              <w:t>會議室</w:t>
            </w:r>
            <w:r w:rsidRPr="005B5BB3">
              <w:rPr>
                <w:rFonts w:ascii="Times New Roman" w:eastAsia="標楷體" w:hAnsi="Times New Roman" w:hint="eastAsia"/>
                <w:color w:val="000000" w:themeColor="text1"/>
                <w:szCs w:val="24"/>
              </w:rPr>
              <w:t>B</w:t>
            </w:r>
          </w:p>
        </w:tc>
        <w:tc>
          <w:tcPr>
            <w:tcW w:w="859" w:type="dxa"/>
            <w:vMerge w:val="restart"/>
            <w:vAlign w:val="center"/>
          </w:tcPr>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15:</w:t>
            </w:r>
            <w:r>
              <w:rPr>
                <w:rFonts w:ascii="Times New Roman" w:eastAsia="標楷體" w:hAnsi="Times New Roman" w:hint="eastAsia"/>
                <w:sz w:val="22"/>
              </w:rPr>
              <w:t>3</w:t>
            </w:r>
            <w:r w:rsidRPr="00942FC7">
              <w:rPr>
                <w:rFonts w:ascii="Times New Roman" w:eastAsia="標楷體" w:hAnsi="Times New Roman"/>
                <w:sz w:val="22"/>
              </w:rPr>
              <w:t>0</w:t>
            </w:r>
          </w:p>
          <w:p w:rsidR="00D51619" w:rsidRPr="00942FC7" w:rsidRDefault="00D51619" w:rsidP="0062317A">
            <w:pPr>
              <w:jc w:val="center"/>
              <w:rPr>
                <w:rFonts w:ascii="Times New Roman" w:eastAsia="標楷體" w:hAnsi="Times New Roman"/>
                <w:sz w:val="22"/>
              </w:rPr>
            </w:pPr>
            <w:r w:rsidRPr="00942FC7">
              <w:rPr>
                <w:rFonts w:ascii="Times New Roman" w:eastAsia="標楷體" w:hAnsi="Times New Roman"/>
                <w:sz w:val="22"/>
              </w:rPr>
              <w:t>1</w:t>
            </w:r>
            <w:r>
              <w:rPr>
                <w:rFonts w:ascii="Times New Roman" w:eastAsia="標楷體" w:hAnsi="Times New Roman" w:hint="eastAsia"/>
                <w:sz w:val="22"/>
              </w:rPr>
              <w:t>6</w:t>
            </w:r>
            <w:r w:rsidRPr="00942FC7">
              <w:rPr>
                <w:rFonts w:ascii="Times New Roman" w:eastAsia="標楷體" w:hAnsi="Times New Roman"/>
                <w:sz w:val="22"/>
              </w:rPr>
              <w:t>:</w:t>
            </w:r>
            <w:r>
              <w:rPr>
                <w:rFonts w:ascii="Times New Roman" w:eastAsia="標楷體" w:hAnsi="Times New Roman" w:hint="eastAsia"/>
                <w:sz w:val="22"/>
              </w:rPr>
              <w:t>4</w:t>
            </w:r>
            <w:r w:rsidRPr="00942FC7">
              <w:rPr>
                <w:rFonts w:ascii="Times New Roman" w:eastAsia="標楷體" w:hAnsi="Times New Roman"/>
                <w:sz w:val="22"/>
              </w:rPr>
              <w:t>0</w:t>
            </w:r>
          </w:p>
        </w:tc>
        <w:tc>
          <w:tcPr>
            <w:tcW w:w="962" w:type="dxa"/>
            <w:vMerge w:val="restart"/>
            <w:vAlign w:val="center"/>
          </w:tcPr>
          <w:p w:rsidR="00D51619" w:rsidRPr="005B5BB3" w:rsidRDefault="00D51619" w:rsidP="0062317A">
            <w:pPr>
              <w:jc w:val="center"/>
              <w:rPr>
                <w:rFonts w:ascii="Times New Roman" w:eastAsia="標楷體" w:hAnsi="Times New Roman"/>
                <w:color w:val="000000" w:themeColor="text1"/>
              </w:rPr>
            </w:pPr>
            <w:r w:rsidRPr="00474796">
              <w:rPr>
                <w:rFonts w:ascii="Times New Roman" w:eastAsia="標楷體" w:hAnsi="Times New Roman" w:hint="eastAsia"/>
                <w:color w:val="000000" w:themeColor="text1"/>
              </w:rPr>
              <w:t>鍾淑敏</w:t>
            </w:r>
          </w:p>
        </w:tc>
        <w:tc>
          <w:tcPr>
            <w:tcW w:w="962" w:type="dxa"/>
            <w:vAlign w:val="center"/>
          </w:tcPr>
          <w:p w:rsidR="00D51619" w:rsidRPr="005B5BB3" w:rsidRDefault="00D51619" w:rsidP="0062317A">
            <w:pPr>
              <w:jc w:val="both"/>
              <w:rPr>
                <w:rFonts w:ascii="Times New Roman" w:eastAsia="標楷體" w:hAnsi="Times New Roman"/>
                <w:color w:val="000000" w:themeColor="text1"/>
              </w:rPr>
            </w:pPr>
            <w:r w:rsidRPr="005B5BB3">
              <w:rPr>
                <w:rFonts w:ascii="Times New Roman" w:eastAsia="標楷體" w:hAnsi="Times New Roman"/>
                <w:color w:val="000000" w:themeColor="text1"/>
              </w:rPr>
              <w:t>張家綸</w:t>
            </w:r>
          </w:p>
        </w:tc>
        <w:tc>
          <w:tcPr>
            <w:tcW w:w="4583" w:type="dxa"/>
            <w:vAlign w:val="center"/>
          </w:tcPr>
          <w:p w:rsidR="00D51619" w:rsidRPr="005B5BB3" w:rsidRDefault="00D51619" w:rsidP="0062317A">
            <w:pPr>
              <w:jc w:val="both"/>
              <w:rPr>
                <w:rFonts w:ascii="Times New Roman" w:eastAsia="標楷體" w:hAnsi="Times New Roman"/>
                <w:color w:val="000000" w:themeColor="text1"/>
              </w:rPr>
            </w:pPr>
            <w:r w:rsidRPr="00584E0B">
              <w:rPr>
                <w:rFonts w:ascii="Times New Roman" w:eastAsia="標楷體" w:hAnsi="Times New Roman" w:hint="eastAsia"/>
                <w:color w:val="000000" w:themeColor="text1"/>
              </w:rPr>
              <w:t>技術近代化的困境：日治時期臺灣</w:t>
            </w:r>
            <w:proofErr w:type="gramStart"/>
            <w:r w:rsidRPr="00584E0B">
              <w:rPr>
                <w:rFonts w:ascii="Times New Roman" w:eastAsia="標楷體" w:hAnsi="Times New Roman" w:hint="eastAsia"/>
                <w:color w:val="000000" w:themeColor="text1"/>
              </w:rPr>
              <w:t>臺</w:t>
            </w:r>
            <w:proofErr w:type="gramEnd"/>
            <w:r w:rsidRPr="00584E0B">
              <w:rPr>
                <w:rFonts w:ascii="Times New Roman" w:eastAsia="標楷體" w:hAnsi="Times New Roman" w:hint="eastAsia"/>
                <w:color w:val="000000" w:themeColor="text1"/>
              </w:rPr>
              <w:t>籍資本家的民間樟樹造林事業及其「失敗」</w:t>
            </w:r>
            <w:r w:rsidRPr="00584E0B">
              <w:rPr>
                <w:rFonts w:ascii="Times New Roman" w:eastAsia="標楷體" w:hAnsi="Times New Roman" w:hint="eastAsia"/>
                <w:color w:val="000000" w:themeColor="text1"/>
              </w:rPr>
              <w:t>(1907-1936)</w:t>
            </w:r>
          </w:p>
        </w:tc>
        <w:tc>
          <w:tcPr>
            <w:tcW w:w="1160" w:type="dxa"/>
            <w:vAlign w:val="center"/>
          </w:tcPr>
          <w:p w:rsidR="00D51619" w:rsidRPr="005B5BB3" w:rsidRDefault="00D51619" w:rsidP="0062317A">
            <w:pPr>
              <w:jc w:val="center"/>
              <w:rPr>
                <w:rFonts w:ascii="Times New Roman" w:eastAsia="標楷體" w:hAnsi="Times New Roman"/>
                <w:color w:val="000000" w:themeColor="text1"/>
              </w:rPr>
            </w:pPr>
            <w:r w:rsidRPr="005B5BB3">
              <w:rPr>
                <w:rFonts w:ascii="Times New Roman" w:eastAsia="標楷體" w:hAnsi="Times New Roman"/>
                <w:color w:val="000000" w:themeColor="text1"/>
              </w:rPr>
              <w:t>鍾淑敏</w:t>
            </w:r>
          </w:p>
        </w:tc>
      </w:tr>
      <w:tr w:rsidR="00D51619" w:rsidRPr="00942FC7" w:rsidTr="0062317A">
        <w:trPr>
          <w:jc w:val="center"/>
        </w:trPr>
        <w:tc>
          <w:tcPr>
            <w:tcW w:w="1225" w:type="dxa"/>
            <w:vMerge/>
            <w:vAlign w:val="center"/>
          </w:tcPr>
          <w:p w:rsidR="00D51619" w:rsidRPr="00942FC7" w:rsidRDefault="00D51619" w:rsidP="0062317A">
            <w:pPr>
              <w:jc w:val="center"/>
              <w:rPr>
                <w:rFonts w:ascii="Times New Roman" w:eastAsia="標楷體" w:hAnsi="Times New Roman"/>
                <w:szCs w:val="24"/>
              </w:rPr>
            </w:pPr>
          </w:p>
        </w:tc>
        <w:tc>
          <w:tcPr>
            <w:tcW w:w="859" w:type="dxa"/>
            <w:vMerge/>
            <w:vAlign w:val="center"/>
          </w:tcPr>
          <w:p w:rsidR="00D51619" w:rsidRPr="00942FC7" w:rsidRDefault="00D51619" w:rsidP="0062317A">
            <w:pPr>
              <w:jc w:val="center"/>
              <w:rPr>
                <w:rFonts w:ascii="Times New Roman" w:eastAsia="標楷體" w:hAnsi="Times New Roman"/>
                <w:sz w:val="22"/>
              </w:rPr>
            </w:pPr>
          </w:p>
        </w:tc>
        <w:tc>
          <w:tcPr>
            <w:tcW w:w="962" w:type="dxa"/>
            <w:vMerge/>
            <w:vAlign w:val="center"/>
          </w:tcPr>
          <w:p w:rsidR="00D51619" w:rsidRPr="00942FC7" w:rsidRDefault="00D51619" w:rsidP="0062317A">
            <w:pPr>
              <w:jc w:val="center"/>
              <w:rPr>
                <w:rFonts w:ascii="Times New Roman" w:eastAsia="標楷體" w:hAnsi="Times New Roman"/>
              </w:rPr>
            </w:pPr>
          </w:p>
        </w:tc>
        <w:tc>
          <w:tcPr>
            <w:tcW w:w="962" w:type="dxa"/>
            <w:vAlign w:val="center"/>
          </w:tcPr>
          <w:p w:rsidR="00D51619" w:rsidRPr="0094307C" w:rsidRDefault="00D51619" w:rsidP="0062317A">
            <w:pPr>
              <w:widowControl/>
              <w:jc w:val="both"/>
              <w:rPr>
                <w:rFonts w:ascii="Times New Roman" w:eastAsia="標楷體" w:hAnsi="Times New Roman"/>
                <w:color w:val="000000"/>
                <w:kern w:val="0"/>
                <w:szCs w:val="24"/>
              </w:rPr>
            </w:pPr>
            <w:r w:rsidRPr="0094307C">
              <w:rPr>
                <w:rFonts w:ascii="Times New Roman" w:eastAsia="標楷體" w:hAnsi="Times New Roman"/>
                <w:color w:val="000000"/>
                <w:kern w:val="0"/>
                <w:szCs w:val="24"/>
              </w:rPr>
              <w:t>趙世琛</w:t>
            </w:r>
          </w:p>
        </w:tc>
        <w:tc>
          <w:tcPr>
            <w:tcW w:w="4583" w:type="dxa"/>
            <w:vAlign w:val="center"/>
          </w:tcPr>
          <w:p w:rsidR="00D51619" w:rsidRPr="0094307C" w:rsidRDefault="00D51619" w:rsidP="0062317A">
            <w:pPr>
              <w:widowControl/>
              <w:jc w:val="both"/>
              <w:rPr>
                <w:rFonts w:ascii="Times New Roman" w:eastAsia="標楷體" w:hAnsi="Times New Roman"/>
                <w:color w:val="000000"/>
                <w:kern w:val="0"/>
                <w:szCs w:val="24"/>
              </w:rPr>
            </w:pPr>
            <w:r w:rsidRPr="00D40873">
              <w:rPr>
                <w:rFonts w:ascii="Times New Roman" w:eastAsia="標楷體" w:hAnsi="Times New Roman" w:hint="eastAsia"/>
                <w:color w:val="000000"/>
                <w:kern w:val="0"/>
                <w:szCs w:val="24"/>
              </w:rPr>
              <w:t>「</w:t>
            </w:r>
            <w:proofErr w:type="gramStart"/>
            <w:r w:rsidRPr="00D40873">
              <w:rPr>
                <w:rFonts w:ascii="Times New Roman" w:eastAsia="標楷體" w:hAnsi="Times New Roman" w:hint="eastAsia"/>
                <w:color w:val="000000"/>
                <w:kern w:val="0"/>
                <w:szCs w:val="24"/>
              </w:rPr>
              <w:t>位差</w:t>
            </w:r>
            <w:proofErr w:type="gramEnd"/>
            <w:r w:rsidRPr="00D40873">
              <w:rPr>
                <w:rFonts w:ascii="Times New Roman" w:eastAsia="標楷體" w:hAnsi="Times New Roman" w:hint="eastAsia"/>
                <w:color w:val="000000"/>
                <w:kern w:val="0"/>
                <w:szCs w:val="24"/>
              </w:rPr>
              <w:t>」與「位能」：藝術中時代風格的回返</w:t>
            </w:r>
          </w:p>
        </w:tc>
        <w:tc>
          <w:tcPr>
            <w:tcW w:w="1160" w:type="dxa"/>
            <w:vAlign w:val="center"/>
          </w:tcPr>
          <w:p w:rsidR="00D51619" w:rsidRPr="0094307C" w:rsidRDefault="00D51619" w:rsidP="0062317A">
            <w:pPr>
              <w:widowControl/>
              <w:jc w:val="center"/>
              <w:rPr>
                <w:rFonts w:ascii="Times New Roman" w:eastAsia="標楷體" w:hAnsi="Times New Roman"/>
                <w:color w:val="000000"/>
                <w:kern w:val="0"/>
                <w:szCs w:val="24"/>
              </w:rPr>
            </w:pPr>
            <w:r w:rsidRPr="00995CB4">
              <w:rPr>
                <w:rFonts w:ascii="Times New Roman" w:eastAsia="標楷體" w:hAnsi="Times New Roman" w:hint="eastAsia"/>
                <w:color w:val="000000"/>
                <w:kern w:val="0"/>
                <w:szCs w:val="24"/>
              </w:rPr>
              <w:t>王曼萍</w:t>
            </w:r>
            <w:r w:rsidRPr="00995CB4">
              <w:rPr>
                <w:rFonts w:ascii="Times New Roman" w:eastAsia="標楷體" w:hAnsi="Times New Roman" w:hint="eastAsia"/>
                <w:color w:val="000000"/>
                <w:kern w:val="0"/>
                <w:szCs w:val="24"/>
              </w:rPr>
              <w:t>(</w:t>
            </w:r>
            <w:r w:rsidRPr="00995CB4">
              <w:rPr>
                <w:rFonts w:ascii="Times New Roman" w:eastAsia="標楷體" w:hAnsi="Times New Roman" w:hint="eastAsia"/>
                <w:color w:val="000000"/>
                <w:kern w:val="0"/>
                <w:szCs w:val="24"/>
              </w:rPr>
              <w:t>品</w:t>
            </w:r>
            <w:proofErr w:type="gramStart"/>
            <w:r w:rsidRPr="00995CB4">
              <w:rPr>
                <w:rFonts w:ascii="Times New Roman" w:eastAsia="標楷體" w:hAnsi="Times New Roman" w:hint="eastAsia"/>
                <w:color w:val="000000"/>
                <w:kern w:val="0"/>
                <w:szCs w:val="24"/>
              </w:rPr>
              <w:t>驊</w:t>
            </w:r>
            <w:proofErr w:type="gramEnd"/>
            <w:r w:rsidRPr="00995CB4">
              <w:rPr>
                <w:rFonts w:ascii="Times New Roman" w:eastAsia="標楷體" w:hAnsi="Times New Roman" w:hint="eastAsia"/>
                <w:color w:val="000000"/>
                <w:kern w:val="0"/>
                <w:szCs w:val="24"/>
              </w:rPr>
              <w:t>)</w:t>
            </w:r>
          </w:p>
        </w:tc>
      </w:tr>
    </w:tbl>
    <w:p w:rsidR="00D51619" w:rsidRPr="00942FC7" w:rsidRDefault="00D51619" w:rsidP="00D51619">
      <w:pPr>
        <w:rPr>
          <w:rFonts w:ascii="Times New Roman" w:eastAsia="標楷體" w:hAnsi="Times New Roman"/>
        </w:rPr>
      </w:pPr>
      <w:r w:rsidRPr="00942FC7">
        <w:rPr>
          <w:rFonts w:ascii="Times New Roman" w:eastAsia="標楷體" w:hAnsi="Times New Roman"/>
        </w:rPr>
        <w:t>每場</w:t>
      </w:r>
      <w:r>
        <w:rPr>
          <w:rFonts w:ascii="Times New Roman" w:eastAsia="標楷體" w:hAnsi="Times New Roman" w:hint="eastAsia"/>
        </w:rPr>
        <w:t>7</w:t>
      </w:r>
      <w:r w:rsidRPr="00942FC7">
        <w:rPr>
          <w:rFonts w:ascii="Times New Roman" w:eastAsia="標楷體" w:hAnsi="Times New Roman"/>
        </w:rPr>
        <w:t>0</w:t>
      </w:r>
      <w:r w:rsidRPr="00942FC7">
        <w:rPr>
          <w:rFonts w:ascii="Times New Roman" w:eastAsia="標楷體" w:hAnsi="Times New Roman"/>
        </w:rPr>
        <w:t>、</w:t>
      </w:r>
      <w:r w:rsidRPr="00942FC7">
        <w:rPr>
          <w:rFonts w:ascii="Times New Roman" w:eastAsia="標楷體" w:hAnsi="Times New Roman"/>
        </w:rPr>
        <w:t>1</w:t>
      </w:r>
      <w:r>
        <w:rPr>
          <w:rFonts w:ascii="Times New Roman" w:eastAsia="標楷體" w:hAnsi="Times New Roman" w:hint="eastAsia"/>
        </w:rPr>
        <w:t>0</w:t>
      </w:r>
      <w:r w:rsidRPr="00942FC7">
        <w:rPr>
          <w:rFonts w:ascii="Times New Roman" w:eastAsia="標楷體" w:hAnsi="Times New Roman"/>
        </w:rPr>
        <w:t>0</w:t>
      </w:r>
      <w:r w:rsidRPr="00942FC7">
        <w:rPr>
          <w:rFonts w:ascii="Times New Roman" w:eastAsia="標楷體" w:hAnsi="Times New Roman"/>
        </w:rPr>
        <w:t>分鐘</w:t>
      </w:r>
    </w:p>
    <w:p w:rsidR="00D51619" w:rsidRDefault="00D51619" w:rsidP="00D51619">
      <w:pPr>
        <w:rPr>
          <w:rFonts w:ascii="Times New Roman" w:eastAsia="標楷體" w:hAnsi="Times New Roman"/>
          <w:b/>
          <w:sz w:val="28"/>
          <w:szCs w:val="32"/>
        </w:rPr>
      </w:pPr>
      <w:r w:rsidRPr="00942FC7">
        <w:rPr>
          <w:rFonts w:ascii="Times New Roman" w:eastAsia="標楷體" w:hAnsi="Times New Roman"/>
        </w:rPr>
        <w:t>發表人每人</w:t>
      </w:r>
      <w:r>
        <w:rPr>
          <w:rFonts w:ascii="Times New Roman" w:eastAsia="標楷體" w:hAnsi="Times New Roman" w:hint="eastAsia"/>
        </w:rPr>
        <w:t>15</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評論人每人</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綜合提問共</w:t>
      </w:r>
      <w:r w:rsidRPr="00942FC7">
        <w:rPr>
          <w:rFonts w:ascii="Times New Roman" w:eastAsia="標楷體" w:hAnsi="Times New Roman"/>
        </w:rPr>
        <w:t>10</w:t>
      </w:r>
      <w:r w:rsidRPr="00942FC7">
        <w:rPr>
          <w:rFonts w:ascii="Times New Roman" w:eastAsia="標楷體" w:hAnsi="Times New Roman"/>
        </w:rPr>
        <w:t>分鐘</w:t>
      </w:r>
      <w:r>
        <w:rPr>
          <w:rFonts w:ascii="Times New Roman" w:eastAsia="標楷體" w:hAnsi="Times New Roman"/>
        </w:rPr>
        <w:t>；</w:t>
      </w:r>
      <w:r w:rsidRPr="00942FC7">
        <w:rPr>
          <w:rFonts w:ascii="Times New Roman" w:eastAsia="標楷體" w:hAnsi="Times New Roman"/>
        </w:rPr>
        <w:t>發表人回覆每人</w:t>
      </w:r>
      <w:r>
        <w:rPr>
          <w:rFonts w:ascii="Times New Roman" w:eastAsia="標楷體" w:hAnsi="Times New Roman" w:hint="eastAsia"/>
        </w:rPr>
        <w:t>5</w:t>
      </w:r>
      <w:r w:rsidRPr="00942FC7">
        <w:rPr>
          <w:rFonts w:ascii="Times New Roman" w:eastAsia="標楷體" w:hAnsi="Times New Roman"/>
        </w:rPr>
        <w:t>分鐘</w:t>
      </w:r>
    </w:p>
    <w:p w:rsidR="00D51619" w:rsidRPr="00D51619" w:rsidRDefault="00D51619" w:rsidP="00D51619">
      <w:pPr>
        <w:rPr>
          <w:rFonts w:ascii="Times New Roman" w:eastAsia="標楷體" w:hAnsi="Times New Roman"/>
          <w:b/>
          <w:sz w:val="28"/>
          <w:szCs w:val="32"/>
        </w:rPr>
      </w:pPr>
    </w:p>
    <w:sectPr w:rsidR="00D51619" w:rsidRPr="00D51619" w:rsidSect="000B180E">
      <w:footerReference w:type="default" r:id="rId10"/>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C1B" w:rsidRDefault="00726C1B" w:rsidP="00AA67CA">
      <w:r>
        <w:separator/>
      </w:r>
    </w:p>
  </w:endnote>
  <w:endnote w:type="continuationSeparator" w:id="0">
    <w:p w:rsidR="00726C1B" w:rsidRDefault="00726C1B" w:rsidP="00AA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7A" w:rsidRDefault="0062317A" w:rsidP="0048022D">
    <w:pPr>
      <w:pStyle w:val="aa"/>
      <w:jc w:val="center"/>
    </w:pPr>
    <w:r>
      <w:fldChar w:fldCharType="begin"/>
    </w:r>
    <w:r>
      <w:instrText>PAGE   \* MERGEFORMAT</w:instrText>
    </w:r>
    <w:r>
      <w:fldChar w:fldCharType="separate"/>
    </w:r>
    <w:r w:rsidR="00606BD8" w:rsidRPr="00606BD8">
      <w:rPr>
        <w:noProof/>
        <w:lang w:val="zh-TW"/>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C1B" w:rsidRDefault="00726C1B" w:rsidP="00AA67CA">
      <w:r>
        <w:separator/>
      </w:r>
    </w:p>
  </w:footnote>
  <w:footnote w:type="continuationSeparator" w:id="0">
    <w:p w:rsidR="00726C1B" w:rsidRDefault="00726C1B" w:rsidP="00AA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7A" w:rsidRDefault="0062317A">
    <w:pPr>
      <w:pStyle w:val="a8"/>
      <w:jc w:val="center"/>
    </w:pPr>
  </w:p>
  <w:p w:rsidR="0062317A" w:rsidRDefault="006231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B18"/>
    <w:multiLevelType w:val="hybridMultilevel"/>
    <w:tmpl w:val="B4D28208"/>
    <w:lvl w:ilvl="0" w:tplc="04090017">
      <w:start w:val="1"/>
      <w:numFmt w:val="ideographLegalTradition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37B8B"/>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nsid w:val="084E52CA"/>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1D660204"/>
    <w:multiLevelType w:val="hybridMultilevel"/>
    <w:tmpl w:val="134EF4D2"/>
    <w:lvl w:ilvl="0" w:tplc="D09435EA">
      <w:start w:val="1"/>
      <w:numFmt w:val="taiwaneseCountingThousand"/>
      <w:lvlText w:val="（%1）"/>
      <w:lvlJc w:val="left"/>
      <w:pPr>
        <w:tabs>
          <w:tab w:val="num" w:pos="454"/>
        </w:tabs>
        <w:ind w:left="1418" w:hanging="96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3562B1D"/>
    <w:multiLevelType w:val="hybridMultilevel"/>
    <w:tmpl w:val="7F322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DD22DF"/>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6">
    <w:nsid w:val="3C6D6086"/>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52A310BC"/>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8">
    <w:nsid w:val="5BDE1A61"/>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FDD5A00"/>
    <w:multiLevelType w:val="hybridMultilevel"/>
    <w:tmpl w:val="CB924546"/>
    <w:lvl w:ilvl="0" w:tplc="D09435EA">
      <w:start w:val="1"/>
      <w:numFmt w:val="taiwaneseCountingThousand"/>
      <w:lvlText w:val="（%1）"/>
      <w:lvlJc w:val="left"/>
      <w:pPr>
        <w:tabs>
          <w:tab w:val="num" w:pos="568"/>
        </w:tabs>
        <w:ind w:left="1532" w:hanging="964"/>
      </w:pPr>
      <w:rPr>
        <w:rFonts w:cs="Times New Roman"/>
      </w:rPr>
    </w:lvl>
    <w:lvl w:ilvl="1" w:tplc="04DCD288">
      <w:start w:val="1"/>
      <w:numFmt w:val="decimal"/>
      <w:lvlText w:val="%2."/>
      <w:lvlJc w:val="left"/>
      <w:pPr>
        <w:tabs>
          <w:tab w:val="num" w:pos="954"/>
        </w:tabs>
        <w:ind w:left="954" w:hanging="360"/>
      </w:pPr>
      <w:rPr>
        <w:rFonts w:cs="Times New Roman"/>
      </w:rPr>
    </w:lvl>
    <w:lvl w:ilvl="2" w:tplc="0409001B">
      <w:start w:val="1"/>
      <w:numFmt w:val="lowerRoman"/>
      <w:lvlText w:val="%3."/>
      <w:lvlJc w:val="right"/>
      <w:pPr>
        <w:tabs>
          <w:tab w:val="num" w:pos="1554"/>
        </w:tabs>
        <w:ind w:left="1554" w:hanging="480"/>
      </w:pPr>
      <w:rPr>
        <w:rFonts w:cs="Times New Roman"/>
      </w:rPr>
    </w:lvl>
    <w:lvl w:ilvl="3" w:tplc="0409000F">
      <w:start w:val="1"/>
      <w:numFmt w:val="decimal"/>
      <w:lvlText w:val="%4."/>
      <w:lvlJc w:val="left"/>
      <w:pPr>
        <w:tabs>
          <w:tab w:val="num" w:pos="2034"/>
        </w:tabs>
        <w:ind w:left="2034" w:hanging="480"/>
      </w:pPr>
      <w:rPr>
        <w:rFonts w:cs="Times New Roman"/>
      </w:rPr>
    </w:lvl>
    <w:lvl w:ilvl="4" w:tplc="04090019">
      <w:start w:val="1"/>
      <w:numFmt w:val="ideographTraditional"/>
      <w:lvlText w:val="%5、"/>
      <w:lvlJc w:val="left"/>
      <w:pPr>
        <w:tabs>
          <w:tab w:val="num" w:pos="2514"/>
        </w:tabs>
        <w:ind w:left="2514" w:hanging="480"/>
      </w:pPr>
      <w:rPr>
        <w:rFonts w:cs="Times New Roman"/>
      </w:rPr>
    </w:lvl>
    <w:lvl w:ilvl="5" w:tplc="0409001B">
      <w:start w:val="1"/>
      <w:numFmt w:val="lowerRoman"/>
      <w:lvlText w:val="%6."/>
      <w:lvlJc w:val="right"/>
      <w:pPr>
        <w:tabs>
          <w:tab w:val="num" w:pos="2994"/>
        </w:tabs>
        <w:ind w:left="2994" w:hanging="480"/>
      </w:pPr>
      <w:rPr>
        <w:rFonts w:cs="Times New Roman"/>
      </w:rPr>
    </w:lvl>
    <w:lvl w:ilvl="6" w:tplc="0409000F">
      <w:start w:val="1"/>
      <w:numFmt w:val="decimal"/>
      <w:lvlText w:val="%7."/>
      <w:lvlJc w:val="left"/>
      <w:pPr>
        <w:tabs>
          <w:tab w:val="num" w:pos="3474"/>
        </w:tabs>
        <w:ind w:left="3474" w:hanging="480"/>
      </w:pPr>
      <w:rPr>
        <w:rFonts w:cs="Times New Roman"/>
      </w:rPr>
    </w:lvl>
    <w:lvl w:ilvl="7" w:tplc="04090019">
      <w:start w:val="1"/>
      <w:numFmt w:val="ideographTraditional"/>
      <w:lvlText w:val="%8、"/>
      <w:lvlJc w:val="left"/>
      <w:pPr>
        <w:tabs>
          <w:tab w:val="num" w:pos="3954"/>
        </w:tabs>
        <w:ind w:left="3954" w:hanging="480"/>
      </w:pPr>
      <w:rPr>
        <w:rFonts w:cs="Times New Roman"/>
      </w:rPr>
    </w:lvl>
    <w:lvl w:ilvl="8" w:tplc="0409001B">
      <w:start w:val="1"/>
      <w:numFmt w:val="lowerRoman"/>
      <w:lvlText w:val="%9."/>
      <w:lvlJc w:val="right"/>
      <w:pPr>
        <w:tabs>
          <w:tab w:val="num" w:pos="4434"/>
        </w:tabs>
        <w:ind w:left="4434" w:hanging="480"/>
      </w:pPr>
      <w:rPr>
        <w:rFonts w:cs="Times New Roman"/>
      </w:rPr>
    </w:lvl>
  </w:abstractNum>
  <w:abstractNum w:abstractNumId="10">
    <w:nsid w:val="6EC55305"/>
    <w:multiLevelType w:val="hybridMultilevel"/>
    <w:tmpl w:val="49DA93FA"/>
    <w:lvl w:ilvl="0" w:tplc="3AFAF618">
      <w:start w:val="1"/>
      <w:numFmt w:val="decimal"/>
      <w:lvlText w:val="(%1)"/>
      <w:lvlJc w:val="right"/>
      <w:pPr>
        <w:ind w:left="1110" w:hanging="39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71731984"/>
    <w:multiLevelType w:val="hybridMultilevel"/>
    <w:tmpl w:val="67D4B062"/>
    <w:lvl w:ilvl="0" w:tplc="3DAA35E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2AC74B7"/>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3">
    <w:nsid w:val="7A2A6D37"/>
    <w:multiLevelType w:val="hybridMultilevel"/>
    <w:tmpl w:val="526C727A"/>
    <w:lvl w:ilvl="0" w:tplc="D09435EA">
      <w:start w:val="1"/>
      <w:numFmt w:val="taiwaneseCountingThousand"/>
      <w:lvlText w:val="（%1）"/>
      <w:lvlJc w:val="left"/>
      <w:pPr>
        <w:tabs>
          <w:tab w:val="num" w:pos="454"/>
        </w:tabs>
        <w:ind w:left="1418" w:hanging="964"/>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7F356FDE"/>
    <w:multiLevelType w:val="hybridMultilevel"/>
    <w:tmpl w:val="A2924EE8"/>
    <w:lvl w:ilvl="0" w:tplc="B4B2A39E">
      <w:start w:val="1"/>
      <w:numFmt w:val="decimal"/>
      <w:lvlText w:val="%1."/>
      <w:lvlJc w:val="left"/>
      <w:pPr>
        <w:ind w:left="1110" w:hanging="390"/>
      </w:pPr>
      <w:rPr>
        <w:rFonts w:ascii="Times New Roman" w:eastAsia="標楷體" w:hAnsi="標楷體" w:cs="Times New Roman"/>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11"/>
  </w:num>
  <w:num w:numId="3">
    <w:abstractNumId w:val="3"/>
  </w:num>
  <w:num w:numId="4">
    <w:abstractNumId w:val="9"/>
  </w:num>
  <w:num w:numId="5">
    <w:abstractNumId w:val="13"/>
  </w:num>
  <w:num w:numId="6">
    <w:abstractNumId w:val="6"/>
  </w:num>
  <w:num w:numId="7">
    <w:abstractNumId w:val="14"/>
  </w:num>
  <w:num w:numId="8">
    <w:abstractNumId w:val="2"/>
  </w:num>
  <w:num w:numId="9">
    <w:abstractNumId w:val="5"/>
  </w:num>
  <w:num w:numId="10">
    <w:abstractNumId w:val="7"/>
  </w:num>
  <w:num w:numId="11">
    <w:abstractNumId w:val="1"/>
  </w:num>
  <w:num w:numId="12">
    <w:abstractNumId w:val="12"/>
  </w:num>
  <w:num w:numId="13">
    <w:abstractNumId w:val="8"/>
  </w:num>
  <w:num w:numId="14">
    <w:abstractNumId w:val="10"/>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F3"/>
    <w:rsid w:val="00001E56"/>
    <w:rsid w:val="000154E3"/>
    <w:rsid w:val="00021263"/>
    <w:rsid w:val="00022F66"/>
    <w:rsid w:val="00030AF8"/>
    <w:rsid w:val="00035635"/>
    <w:rsid w:val="0003593A"/>
    <w:rsid w:val="000359BB"/>
    <w:rsid w:val="000367C9"/>
    <w:rsid w:val="00037B45"/>
    <w:rsid w:val="00037C38"/>
    <w:rsid w:val="00043E2A"/>
    <w:rsid w:val="0004611D"/>
    <w:rsid w:val="00050CF3"/>
    <w:rsid w:val="00050ECA"/>
    <w:rsid w:val="0005392B"/>
    <w:rsid w:val="00061348"/>
    <w:rsid w:val="000629CB"/>
    <w:rsid w:val="000651F0"/>
    <w:rsid w:val="00065C7A"/>
    <w:rsid w:val="00084446"/>
    <w:rsid w:val="00086175"/>
    <w:rsid w:val="0009005E"/>
    <w:rsid w:val="00091030"/>
    <w:rsid w:val="000916CA"/>
    <w:rsid w:val="0009282C"/>
    <w:rsid w:val="000A0F5B"/>
    <w:rsid w:val="000A2E39"/>
    <w:rsid w:val="000A5870"/>
    <w:rsid w:val="000B180E"/>
    <w:rsid w:val="000B4B2D"/>
    <w:rsid w:val="000C6D04"/>
    <w:rsid w:val="000D17F0"/>
    <w:rsid w:val="000E6E3E"/>
    <w:rsid w:val="000E7D96"/>
    <w:rsid w:val="000F2B81"/>
    <w:rsid w:val="000F4DBA"/>
    <w:rsid w:val="000F6462"/>
    <w:rsid w:val="000F66E8"/>
    <w:rsid w:val="00102A0D"/>
    <w:rsid w:val="00104FC8"/>
    <w:rsid w:val="001058DF"/>
    <w:rsid w:val="00107527"/>
    <w:rsid w:val="00116DA2"/>
    <w:rsid w:val="0012326E"/>
    <w:rsid w:val="001232FA"/>
    <w:rsid w:val="0012433E"/>
    <w:rsid w:val="00132A18"/>
    <w:rsid w:val="001421DF"/>
    <w:rsid w:val="00143B4A"/>
    <w:rsid w:val="001445D8"/>
    <w:rsid w:val="001478A5"/>
    <w:rsid w:val="00151D6C"/>
    <w:rsid w:val="001542BF"/>
    <w:rsid w:val="00164D5F"/>
    <w:rsid w:val="00165EF7"/>
    <w:rsid w:val="001662BF"/>
    <w:rsid w:val="00167F41"/>
    <w:rsid w:val="00177DF5"/>
    <w:rsid w:val="001809E0"/>
    <w:rsid w:val="00181980"/>
    <w:rsid w:val="001824AE"/>
    <w:rsid w:val="001831AD"/>
    <w:rsid w:val="00187A9A"/>
    <w:rsid w:val="001906A8"/>
    <w:rsid w:val="00191AEB"/>
    <w:rsid w:val="0019527A"/>
    <w:rsid w:val="00197477"/>
    <w:rsid w:val="001A1193"/>
    <w:rsid w:val="001A1EF8"/>
    <w:rsid w:val="001B065E"/>
    <w:rsid w:val="001B1456"/>
    <w:rsid w:val="001B1F62"/>
    <w:rsid w:val="001B5C06"/>
    <w:rsid w:val="001C51FF"/>
    <w:rsid w:val="001C55BD"/>
    <w:rsid w:val="001D1CD3"/>
    <w:rsid w:val="001D39DC"/>
    <w:rsid w:val="001E1520"/>
    <w:rsid w:val="001E20E0"/>
    <w:rsid w:val="001E3C76"/>
    <w:rsid w:val="001E5D79"/>
    <w:rsid w:val="001E62E3"/>
    <w:rsid w:val="001F28B6"/>
    <w:rsid w:val="001F37AA"/>
    <w:rsid w:val="00200902"/>
    <w:rsid w:val="0020273F"/>
    <w:rsid w:val="00206A64"/>
    <w:rsid w:val="0022042F"/>
    <w:rsid w:val="00221AA1"/>
    <w:rsid w:val="002228D0"/>
    <w:rsid w:val="00224BA2"/>
    <w:rsid w:val="00227CF3"/>
    <w:rsid w:val="0023025F"/>
    <w:rsid w:val="00231CFE"/>
    <w:rsid w:val="00231D7D"/>
    <w:rsid w:val="002324DA"/>
    <w:rsid w:val="00234B48"/>
    <w:rsid w:val="0023553F"/>
    <w:rsid w:val="002360B8"/>
    <w:rsid w:val="00242E6D"/>
    <w:rsid w:val="002517B1"/>
    <w:rsid w:val="00251E6C"/>
    <w:rsid w:val="002559E0"/>
    <w:rsid w:val="002568EA"/>
    <w:rsid w:val="00257A4D"/>
    <w:rsid w:val="002647D6"/>
    <w:rsid w:val="002658F8"/>
    <w:rsid w:val="00265CF6"/>
    <w:rsid w:val="0027630C"/>
    <w:rsid w:val="0027686F"/>
    <w:rsid w:val="0029250F"/>
    <w:rsid w:val="00292F3D"/>
    <w:rsid w:val="00294BC8"/>
    <w:rsid w:val="00295229"/>
    <w:rsid w:val="002B2B04"/>
    <w:rsid w:val="002B3BC7"/>
    <w:rsid w:val="002B413E"/>
    <w:rsid w:val="002B646B"/>
    <w:rsid w:val="002C05A6"/>
    <w:rsid w:val="002C10FD"/>
    <w:rsid w:val="002C436D"/>
    <w:rsid w:val="002D0F67"/>
    <w:rsid w:val="002E297F"/>
    <w:rsid w:val="002E3E2A"/>
    <w:rsid w:val="002F4F7C"/>
    <w:rsid w:val="00303BF3"/>
    <w:rsid w:val="0030532E"/>
    <w:rsid w:val="00305410"/>
    <w:rsid w:val="003122FA"/>
    <w:rsid w:val="00316FF8"/>
    <w:rsid w:val="003255CB"/>
    <w:rsid w:val="003269E4"/>
    <w:rsid w:val="0033173E"/>
    <w:rsid w:val="00331C8D"/>
    <w:rsid w:val="00334B45"/>
    <w:rsid w:val="0033613E"/>
    <w:rsid w:val="0034144C"/>
    <w:rsid w:val="003428CE"/>
    <w:rsid w:val="00344022"/>
    <w:rsid w:val="00344E1C"/>
    <w:rsid w:val="003451F1"/>
    <w:rsid w:val="00345BEE"/>
    <w:rsid w:val="00350115"/>
    <w:rsid w:val="00350E7E"/>
    <w:rsid w:val="00361D16"/>
    <w:rsid w:val="00361F03"/>
    <w:rsid w:val="00365D44"/>
    <w:rsid w:val="00372790"/>
    <w:rsid w:val="0037612A"/>
    <w:rsid w:val="00381709"/>
    <w:rsid w:val="00381871"/>
    <w:rsid w:val="003825B1"/>
    <w:rsid w:val="00382775"/>
    <w:rsid w:val="003876BE"/>
    <w:rsid w:val="00390E07"/>
    <w:rsid w:val="003A66A0"/>
    <w:rsid w:val="003A6A44"/>
    <w:rsid w:val="003B3CA1"/>
    <w:rsid w:val="003B7519"/>
    <w:rsid w:val="003B7B50"/>
    <w:rsid w:val="003D34FB"/>
    <w:rsid w:val="003D56E3"/>
    <w:rsid w:val="003E07F6"/>
    <w:rsid w:val="003E1529"/>
    <w:rsid w:val="003E17F9"/>
    <w:rsid w:val="003E3BA6"/>
    <w:rsid w:val="003E4908"/>
    <w:rsid w:val="003F58DA"/>
    <w:rsid w:val="003F6E06"/>
    <w:rsid w:val="003F6E7D"/>
    <w:rsid w:val="003F6EE8"/>
    <w:rsid w:val="00403636"/>
    <w:rsid w:val="00404307"/>
    <w:rsid w:val="00406D87"/>
    <w:rsid w:val="004101E9"/>
    <w:rsid w:val="00417011"/>
    <w:rsid w:val="00422FDB"/>
    <w:rsid w:val="004277B1"/>
    <w:rsid w:val="004332B7"/>
    <w:rsid w:val="00435AA1"/>
    <w:rsid w:val="00435CC3"/>
    <w:rsid w:val="00436EEF"/>
    <w:rsid w:val="0043769B"/>
    <w:rsid w:val="00446359"/>
    <w:rsid w:val="004612C3"/>
    <w:rsid w:val="004620DA"/>
    <w:rsid w:val="00464650"/>
    <w:rsid w:val="00464989"/>
    <w:rsid w:val="004670B6"/>
    <w:rsid w:val="0047103C"/>
    <w:rsid w:val="00471CF7"/>
    <w:rsid w:val="00472A60"/>
    <w:rsid w:val="00473EC2"/>
    <w:rsid w:val="00475E0F"/>
    <w:rsid w:val="0048022D"/>
    <w:rsid w:val="004808E3"/>
    <w:rsid w:val="0048614E"/>
    <w:rsid w:val="004872BA"/>
    <w:rsid w:val="00490517"/>
    <w:rsid w:val="004932C2"/>
    <w:rsid w:val="004935D5"/>
    <w:rsid w:val="00493BE6"/>
    <w:rsid w:val="00493D16"/>
    <w:rsid w:val="004A152B"/>
    <w:rsid w:val="004A3427"/>
    <w:rsid w:val="004A3672"/>
    <w:rsid w:val="004A463C"/>
    <w:rsid w:val="004B30DA"/>
    <w:rsid w:val="004B3E3C"/>
    <w:rsid w:val="004B6D35"/>
    <w:rsid w:val="004B7C30"/>
    <w:rsid w:val="004C038D"/>
    <w:rsid w:val="004C692E"/>
    <w:rsid w:val="004E2309"/>
    <w:rsid w:val="004E274D"/>
    <w:rsid w:val="004E588B"/>
    <w:rsid w:val="004F498D"/>
    <w:rsid w:val="004F4C18"/>
    <w:rsid w:val="005008AB"/>
    <w:rsid w:val="00500BF6"/>
    <w:rsid w:val="00507F46"/>
    <w:rsid w:val="00511FF8"/>
    <w:rsid w:val="00514E96"/>
    <w:rsid w:val="00522836"/>
    <w:rsid w:val="00524E9D"/>
    <w:rsid w:val="0052640E"/>
    <w:rsid w:val="00531D7B"/>
    <w:rsid w:val="0053312B"/>
    <w:rsid w:val="00533A3B"/>
    <w:rsid w:val="005348A1"/>
    <w:rsid w:val="00537541"/>
    <w:rsid w:val="0054489C"/>
    <w:rsid w:val="005526EF"/>
    <w:rsid w:val="00560050"/>
    <w:rsid w:val="00562F6E"/>
    <w:rsid w:val="00563335"/>
    <w:rsid w:val="00571F12"/>
    <w:rsid w:val="00572E39"/>
    <w:rsid w:val="00580989"/>
    <w:rsid w:val="00581F27"/>
    <w:rsid w:val="005849C7"/>
    <w:rsid w:val="00586F05"/>
    <w:rsid w:val="005934D8"/>
    <w:rsid w:val="00593A2A"/>
    <w:rsid w:val="00596281"/>
    <w:rsid w:val="005A2942"/>
    <w:rsid w:val="005B1D3B"/>
    <w:rsid w:val="005B28BE"/>
    <w:rsid w:val="005B5D89"/>
    <w:rsid w:val="005C0854"/>
    <w:rsid w:val="005C0E5C"/>
    <w:rsid w:val="005C1773"/>
    <w:rsid w:val="005C19E5"/>
    <w:rsid w:val="005C3467"/>
    <w:rsid w:val="005C35C4"/>
    <w:rsid w:val="005C483B"/>
    <w:rsid w:val="005D3E58"/>
    <w:rsid w:val="005E091D"/>
    <w:rsid w:val="005E1F13"/>
    <w:rsid w:val="005E303F"/>
    <w:rsid w:val="005E618A"/>
    <w:rsid w:val="005F106B"/>
    <w:rsid w:val="005F44D1"/>
    <w:rsid w:val="00602279"/>
    <w:rsid w:val="0060566E"/>
    <w:rsid w:val="00606BD8"/>
    <w:rsid w:val="0060710E"/>
    <w:rsid w:val="00610FBF"/>
    <w:rsid w:val="00613A07"/>
    <w:rsid w:val="00613AA6"/>
    <w:rsid w:val="006150BA"/>
    <w:rsid w:val="0062114B"/>
    <w:rsid w:val="0062317A"/>
    <w:rsid w:val="0062331F"/>
    <w:rsid w:val="00623C1A"/>
    <w:rsid w:val="00623F2E"/>
    <w:rsid w:val="00631475"/>
    <w:rsid w:val="0063347F"/>
    <w:rsid w:val="00633979"/>
    <w:rsid w:val="006413FB"/>
    <w:rsid w:val="0064619E"/>
    <w:rsid w:val="00653DFF"/>
    <w:rsid w:val="00653E9C"/>
    <w:rsid w:val="0065598E"/>
    <w:rsid w:val="00657510"/>
    <w:rsid w:val="006602D1"/>
    <w:rsid w:val="00660767"/>
    <w:rsid w:val="0066266E"/>
    <w:rsid w:val="0067249D"/>
    <w:rsid w:val="00672A1C"/>
    <w:rsid w:val="006768B6"/>
    <w:rsid w:val="0068058E"/>
    <w:rsid w:val="006808BC"/>
    <w:rsid w:val="006809F4"/>
    <w:rsid w:val="00682256"/>
    <w:rsid w:val="00683B15"/>
    <w:rsid w:val="006840B0"/>
    <w:rsid w:val="006845D0"/>
    <w:rsid w:val="00685F2F"/>
    <w:rsid w:val="0068643A"/>
    <w:rsid w:val="006932DE"/>
    <w:rsid w:val="006952C5"/>
    <w:rsid w:val="006A1BAE"/>
    <w:rsid w:val="006A34DC"/>
    <w:rsid w:val="006A4CC4"/>
    <w:rsid w:val="006A4DFC"/>
    <w:rsid w:val="006A773F"/>
    <w:rsid w:val="006B1CD8"/>
    <w:rsid w:val="006B26E7"/>
    <w:rsid w:val="006C06C7"/>
    <w:rsid w:val="006C1EE0"/>
    <w:rsid w:val="006C5355"/>
    <w:rsid w:val="006D0DCD"/>
    <w:rsid w:val="006D1DBC"/>
    <w:rsid w:val="006D2195"/>
    <w:rsid w:val="006D21B9"/>
    <w:rsid w:val="006D624D"/>
    <w:rsid w:val="006E0146"/>
    <w:rsid w:val="006E12DF"/>
    <w:rsid w:val="006E43DE"/>
    <w:rsid w:val="006E7255"/>
    <w:rsid w:val="006F15DD"/>
    <w:rsid w:val="006F17B0"/>
    <w:rsid w:val="006F5414"/>
    <w:rsid w:val="006F7C96"/>
    <w:rsid w:val="00700CE8"/>
    <w:rsid w:val="00706744"/>
    <w:rsid w:val="00710C8A"/>
    <w:rsid w:val="0071479B"/>
    <w:rsid w:val="0072158A"/>
    <w:rsid w:val="007243E4"/>
    <w:rsid w:val="00725902"/>
    <w:rsid w:val="00726C1B"/>
    <w:rsid w:val="00727E42"/>
    <w:rsid w:val="00727FB6"/>
    <w:rsid w:val="007312A1"/>
    <w:rsid w:val="007329C2"/>
    <w:rsid w:val="00734FF1"/>
    <w:rsid w:val="00735048"/>
    <w:rsid w:val="007420AF"/>
    <w:rsid w:val="0075099E"/>
    <w:rsid w:val="007534BB"/>
    <w:rsid w:val="00754846"/>
    <w:rsid w:val="00756DDA"/>
    <w:rsid w:val="007613A1"/>
    <w:rsid w:val="00761423"/>
    <w:rsid w:val="007629FF"/>
    <w:rsid w:val="007730A7"/>
    <w:rsid w:val="00774BBF"/>
    <w:rsid w:val="00775C16"/>
    <w:rsid w:val="00777492"/>
    <w:rsid w:val="00781BF8"/>
    <w:rsid w:val="00796D45"/>
    <w:rsid w:val="007A1D8D"/>
    <w:rsid w:val="007A221F"/>
    <w:rsid w:val="007A3D65"/>
    <w:rsid w:val="007B09D2"/>
    <w:rsid w:val="007B289B"/>
    <w:rsid w:val="007B3118"/>
    <w:rsid w:val="007B7C15"/>
    <w:rsid w:val="007C16D1"/>
    <w:rsid w:val="007C27ED"/>
    <w:rsid w:val="007C3C3E"/>
    <w:rsid w:val="007C4E96"/>
    <w:rsid w:val="007C5A82"/>
    <w:rsid w:val="007D06C4"/>
    <w:rsid w:val="007D2AF0"/>
    <w:rsid w:val="007D6823"/>
    <w:rsid w:val="007F1F36"/>
    <w:rsid w:val="007F2F83"/>
    <w:rsid w:val="00800A02"/>
    <w:rsid w:val="008014C7"/>
    <w:rsid w:val="00801B1E"/>
    <w:rsid w:val="00804C7B"/>
    <w:rsid w:val="00805577"/>
    <w:rsid w:val="00823CD4"/>
    <w:rsid w:val="008274F1"/>
    <w:rsid w:val="00834339"/>
    <w:rsid w:val="00835116"/>
    <w:rsid w:val="008368CA"/>
    <w:rsid w:val="00842DF7"/>
    <w:rsid w:val="0085238D"/>
    <w:rsid w:val="008542B7"/>
    <w:rsid w:val="00861FE1"/>
    <w:rsid w:val="00883456"/>
    <w:rsid w:val="0088392F"/>
    <w:rsid w:val="008850C5"/>
    <w:rsid w:val="00890F3E"/>
    <w:rsid w:val="008931D3"/>
    <w:rsid w:val="00893E91"/>
    <w:rsid w:val="00894055"/>
    <w:rsid w:val="008A0D08"/>
    <w:rsid w:val="008A285A"/>
    <w:rsid w:val="008B0431"/>
    <w:rsid w:val="008B7544"/>
    <w:rsid w:val="008D39EE"/>
    <w:rsid w:val="008D533D"/>
    <w:rsid w:val="008E17B7"/>
    <w:rsid w:val="008E64FF"/>
    <w:rsid w:val="008F1373"/>
    <w:rsid w:val="008F341D"/>
    <w:rsid w:val="009000EC"/>
    <w:rsid w:val="00900FB1"/>
    <w:rsid w:val="00901E0A"/>
    <w:rsid w:val="00902AAE"/>
    <w:rsid w:val="00904798"/>
    <w:rsid w:val="00911ED1"/>
    <w:rsid w:val="00915B94"/>
    <w:rsid w:val="00921DE3"/>
    <w:rsid w:val="0092392F"/>
    <w:rsid w:val="00926C7A"/>
    <w:rsid w:val="00926E1B"/>
    <w:rsid w:val="0093249C"/>
    <w:rsid w:val="009325F9"/>
    <w:rsid w:val="0093438E"/>
    <w:rsid w:val="00941B4B"/>
    <w:rsid w:val="00942490"/>
    <w:rsid w:val="00942BE7"/>
    <w:rsid w:val="009449AF"/>
    <w:rsid w:val="009531E8"/>
    <w:rsid w:val="00953D0F"/>
    <w:rsid w:val="00953FE9"/>
    <w:rsid w:val="00957D60"/>
    <w:rsid w:val="00962527"/>
    <w:rsid w:val="0097674E"/>
    <w:rsid w:val="00977252"/>
    <w:rsid w:val="00983984"/>
    <w:rsid w:val="00992E23"/>
    <w:rsid w:val="00993909"/>
    <w:rsid w:val="00996EF4"/>
    <w:rsid w:val="009A14DC"/>
    <w:rsid w:val="009A1B15"/>
    <w:rsid w:val="009A4231"/>
    <w:rsid w:val="009A497D"/>
    <w:rsid w:val="009A5FFE"/>
    <w:rsid w:val="009A6031"/>
    <w:rsid w:val="009D096F"/>
    <w:rsid w:val="009D4158"/>
    <w:rsid w:val="009D5316"/>
    <w:rsid w:val="009E6083"/>
    <w:rsid w:val="009E6711"/>
    <w:rsid w:val="009F0C51"/>
    <w:rsid w:val="009F6625"/>
    <w:rsid w:val="00A04CDB"/>
    <w:rsid w:val="00A06980"/>
    <w:rsid w:val="00A1210A"/>
    <w:rsid w:val="00A17D4E"/>
    <w:rsid w:val="00A22288"/>
    <w:rsid w:val="00A22E0A"/>
    <w:rsid w:val="00A25F22"/>
    <w:rsid w:val="00A276F6"/>
    <w:rsid w:val="00A360C8"/>
    <w:rsid w:val="00A37FD0"/>
    <w:rsid w:val="00A40F57"/>
    <w:rsid w:val="00A42657"/>
    <w:rsid w:val="00A43C39"/>
    <w:rsid w:val="00A53316"/>
    <w:rsid w:val="00A54900"/>
    <w:rsid w:val="00A551BC"/>
    <w:rsid w:val="00A56EC7"/>
    <w:rsid w:val="00A60DAF"/>
    <w:rsid w:val="00A615FB"/>
    <w:rsid w:val="00A65C55"/>
    <w:rsid w:val="00A6694D"/>
    <w:rsid w:val="00A711F9"/>
    <w:rsid w:val="00A83D86"/>
    <w:rsid w:val="00A90E13"/>
    <w:rsid w:val="00A95753"/>
    <w:rsid w:val="00AA3485"/>
    <w:rsid w:val="00AA34A3"/>
    <w:rsid w:val="00AA67CA"/>
    <w:rsid w:val="00AB072C"/>
    <w:rsid w:val="00AB6E36"/>
    <w:rsid w:val="00AD21B3"/>
    <w:rsid w:val="00AD3407"/>
    <w:rsid w:val="00AD394B"/>
    <w:rsid w:val="00AD4927"/>
    <w:rsid w:val="00AE01FB"/>
    <w:rsid w:val="00AE4447"/>
    <w:rsid w:val="00AE7BC7"/>
    <w:rsid w:val="00AF072C"/>
    <w:rsid w:val="00AF1E14"/>
    <w:rsid w:val="00AF3423"/>
    <w:rsid w:val="00B00971"/>
    <w:rsid w:val="00B05330"/>
    <w:rsid w:val="00B10DD8"/>
    <w:rsid w:val="00B1226D"/>
    <w:rsid w:val="00B13A67"/>
    <w:rsid w:val="00B16E76"/>
    <w:rsid w:val="00B223A1"/>
    <w:rsid w:val="00B257FE"/>
    <w:rsid w:val="00B30530"/>
    <w:rsid w:val="00B33738"/>
    <w:rsid w:val="00B3744F"/>
    <w:rsid w:val="00B4052B"/>
    <w:rsid w:val="00B436F6"/>
    <w:rsid w:val="00B56F21"/>
    <w:rsid w:val="00B608A7"/>
    <w:rsid w:val="00B62307"/>
    <w:rsid w:val="00B651B2"/>
    <w:rsid w:val="00B73C41"/>
    <w:rsid w:val="00B740F7"/>
    <w:rsid w:val="00B800CC"/>
    <w:rsid w:val="00B80E01"/>
    <w:rsid w:val="00B813D8"/>
    <w:rsid w:val="00B84AB6"/>
    <w:rsid w:val="00B879C2"/>
    <w:rsid w:val="00B95877"/>
    <w:rsid w:val="00B96A48"/>
    <w:rsid w:val="00BA52E2"/>
    <w:rsid w:val="00BB4D40"/>
    <w:rsid w:val="00BB7766"/>
    <w:rsid w:val="00BC4877"/>
    <w:rsid w:val="00BC6C91"/>
    <w:rsid w:val="00BD70E6"/>
    <w:rsid w:val="00BD72A4"/>
    <w:rsid w:val="00BD78AD"/>
    <w:rsid w:val="00BE2650"/>
    <w:rsid w:val="00BE2BC4"/>
    <w:rsid w:val="00BE5B25"/>
    <w:rsid w:val="00BE732A"/>
    <w:rsid w:val="00BE7518"/>
    <w:rsid w:val="00BF2443"/>
    <w:rsid w:val="00BF3280"/>
    <w:rsid w:val="00BF7D2D"/>
    <w:rsid w:val="00C0015F"/>
    <w:rsid w:val="00C0555E"/>
    <w:rsid w:val="00C057FF"/>
    <w:rsid w:val="00C05845"/>
    <w:rsid w:val="00C13644"/>
    <w:rsid w:val="00C1624D"/>
    <w:rsid w:val="00C2215F"/>
    <w:rsid w:val="00C22C4F"/>
    <w:rsid w:val="00C2300A"/>
    <w:rsid w:val="00C30392"/>
    <w:rsid w:val="00C3062C"/>
    <w:rsid w:val="00C30D28"/>
    <w:rsid w:val="00C3140D"/>
    <w:rsid w:val="00C33D18"/>
    <w:rsid w:val="00C33F53"/>
    <w:rsid w:val="00C374DD"/>
    <w:rsid w:val="00C45325"/>
    <w:rsid w:val="00C5004D"/>
    <w:rsid w:val="00C52078"/>
    <w:rsid w:val="00C524CA"/>
    <w:rsid w:val="00C54E57"/>
    <w:rsid w:val="00C5590C"/>
    <w:rsid w:val="00C647E3"/>
    <w:rsid w:val="00C67BF5"/>
    <w:rsid w:val="00C705FB"/>
    <w:rsid w:val="00C70FBF"/>
    <w:rsid w:val="00C74067"/>
    <w:rsid w:val="00C7557F"/>
    <w:rsid w:val="00C81F54"/>
    <w:rsid w:val="00C97592"/>
    <w:rsid w:val="00CA3C02"/>
    <w:rsid w:val="00CA3CC5"/>
    <w:rsid w:val="00CA61CE"/>
    <w:rsid w:val="00CA61E2"/>
    <w:rsid w:val="00CA6559"/>
    <w:rsid w:val="00CA6B01"/>
    <w:rsid w:val="00CB5E57"/>
    <w:rsid w:val="00CB7956"/>
    <w:rsid w:val="00CC3293"/>
    <w:rsid w:val="00CC32EC"/>
    <w:rsid w:val="00CC3806"/>
    <w:rsid w:val="00CC42F9"/>
    <w:rsid w:val="00CC6774"/>
    <w:rsid w:val="00CD0D63"/>
    <w:rsid w:val="00CD277C"/>
    <w:rsid w:val="00CD46AB"/>
    <w:rsid w:val="00CD4E6D"/>
    <w:rsid w:val="00CD534D"/>
    <w:rsid w:val="00CD6099"/>
    <w:rsid w:val="00CE0007"/>
    <w:rsid w:val="00CE0187"/>
    <w:rsid w:val="00CE097D"/>
    <w:rsid w:val="00CE2417"/>
    <w:rsid w:val="00CE33FF"/>
    <w:rsid w:val="00CF552C"/>
    <w:rsid w:val="00D05477"/>
    <w:rsid w:val="00D0618C"/>
    <w:rsid w:val="00D104EA"/>
    <w:rsid w:val="00D1561C"/>
    <w:rsid w:val="00D15773"/>
    <w:rsid w:val="00D1590E"/>
    <w:rsid w:val="00D160C3"/>
    <w:rsid w:val="00D233A8"/>
    <w:rsid w:val="00D233B8"/>
    <w:rsid w:val="00D26286"/>
    <w:rsid w:val="00D30BEA"/>
    <w:rsid w:val="00D365DC"/>
    <w:rsid w:val="00D40E92"/>
    <w:rsid w:val="00D5115B"/>
    <w:rsid w:val="00D51619"/>
    <w:rsid w:val="00D53667"/>
    <w:rsid w:val="00D569DD"/>
    <w:rsid w:val="00D56A44"/>
    <w:rsid w:val="00D6010C"/>
    <w:rsid w:val="00D610C8"/>
    <w:rsid w:val="00D67158"/>
    <w:rsid w:val="00D712E3"/>
    <w:rsid w:val="00D72343"/>
    <w:rsid w:val="00D76EC2"/>
    <w:rsid w:val="00D84CE5"/>
    <w:rsid w:val="00D84F6D"/>
    <w:rsid w:val="00D85D86"/>
    <w:rsid w:val="00D87D6B"/>
    <w:rsid w:val="00D95FD0"/>
    <w:rsid w:val="00DA43BC"/>
    <w:rsid w:val="00DA5038"/>
    <w:rsid w:val="00DA665F"/>
    <w:rsid w:val="00DB60E6"/>
    <w:rsid w:val="00DB7611"/>
    <w:rsid w:val="00DC07C7"/>
    <w:rsid w:val="00DC2E12"/>
    <w:rsid w:val="00DC3EA2"/>
    <w:rsid w:val="00DC745F"/>
    <w:rsid w:val="00DD7E89"/>
    <w:rsid w:val="00DE45DD"/>
    <w:rsid w:val="00DE4C1E"/>
    <w:rsid w:val="00DF1309"/>
    <w:rsid w:val="00DF4214"/>
    <w:rsid w:val="00E04FC4"/>
    <w:rsid w:val="00E05443"/>
    <w:rsid w:val="00E0667E"/>
    <w:rsid w:val="00E11284"/>
    <w:rsid w:val="00E15299"/>
    <w:rsid w:val="00E16354"/>
    <w:rsid w:val="00E211C9"/>
    <w:rsid w:val="00E22932"/>
    <w:rsid w:val="00E24AC0"/>
    <w:rsid w:val="00E25F5E"/>
    <w:rsid w:val="00E32654"/>
    <w:rsid w:val="00E33093"/>
    <w:rsid w:val="00E431DA"/>
    <w:rsid w:val="00E456A9"/>
    <w:rsid w:val="00E461F1"/>
    <w:rsid w:val="00E47266"/>
    <w:rsid w:val="00E47B08"/>
    <w:rsid w:val="00E502AA"/>
    <w:rsid w:val="00E51519"/>
    <w:rsid w:val="00E54F60"/>
    <w:rsid w:val="00E622DF"/>
    <w:rsid w:val="00E62B3A"/>
    <w:rsid w:val="00E63F3E"/>
    <w:rsid w:val="00E718A8"/>
    <w:rsid w:val="00E7355B"/>
    <w:rsid w:val="00E73C48"/>
    <w:rsid w:val="00E7614E"/>
    <w:rsid w:val="00E8255F"/>
    <w:rsid w:val="00E9014A"/>
    <w:rsid w:val="00E9265C"/>
    <w:rsid w:val="00E94BF4"/>
    <w:rsid w:val="00E95F93"/>
    <w:rsid w:val="00E96394"/>
    <w:rsid w:val="00E976C5"/>
    <w:rsid w:val="00EA0910"/>
    <w:rsid w:val="00EA4738"/>
    <w:rsid w:val="00EA63D7"/>
    <w:rsid w:val="00EA77E9"/>
    <w:rsid w:val="00EB0256"/>
    <w:rsid w:val="00EB7F94"/>
    <w:rsid w:val="00EC0CC3"/>
    <w:rsid w:val="00EC41C0"/>
    <w:rsid w:val="00ED349E"/>
    <w:rsid w:val="00ED67F4"/>
    <w:rsid w:val="00ED7795"/>
    <w:rsid w:val="00EE1DAD"/>
    <w:rsid w:val="00EE4F85"/>
    <w:rsid w:val="00EE6690"/>
    <w:rsid w:val="00EF02B5"/>
    <w:rsid w:val="00EF3017"/>
    <w:rsid w:val="00EF556B"/>
    <w:rsid w:val="00EF5F61"/>
    <w:rsid w:val="00EF67B7"/>
    <w:rsid w:val="00EF7D7B"/>
    <w:rsid w:val="00F01618"/>
    <w:rsid w:val="00F02FEB"/>
    <w:rsid w:val="00F04C2F"/>
    <w:rsid w:val="00F0611D"/>
    <w:rsid w:val="00F06813"/>
    <w:rsid w:val="00F13560"/>
    <w:rsid w:val="00F14F88"/>
    <w:rsid w:val="00F174C5"/>
    <w:rsid w:val="00F225D7"/>
    <w:rsid w:val="00F27C59"/>
    <w:rsid w:val="00F33E56"/>
    <w:rsid w:val="00F3699F"/>
    <w:rsid w:val="00F375A2"/>
    <w:rsid w:val="00F42EEA"/>
    <w:rsid w:val="00F46C13"/>
    <w:rsid w:val="00F476CD"/>
    <w:rsid w:val="00F47FCB"/>
    <w:rsid w:val="00F50A0F"/>
    <w:rsid w:val="00F539BD"/>
    <w:rsid w:val="00F5498A"/>
    <w:rsid w:val="00F54B4D"/>
    <w:rsid w:val="00F55E20"/>
    <w:rsid w:val="00F56745"/>
    <w:rsid w:val="00F56B90"/>
    <w:rsid w:val="00F61AE3"/>
    <w:rsid w:val="00F6600C"/>
    <w:rsid w:val="00F818E1"/>
    <w:rsid w:val="00F8446A"/>
    <w:rsid w:val="00F86B9C"/>
    <w:rsid w:val="00F9178D"/>
    <w:rsid w:val="00F92C91"/>
    <w:rsid w:val="00F94D6C"/>
    <w:rsid w:val="00F9772C"/>
    <w:rsid w:val="00FA1B61"/>
    <w:rsid w:val="00FA2063"/>
    <w:rsid w:val="00FA4584"/>
    <w:rsid w:val="00FA72E1"/>
    <w:rsid w:val="00FA7839"/>
    <w:rsid w:val="00FB1EF4"/>
    <w:rsid w:val="00FC3B49"/>
    <w:rsid w:val="00FC599D"/>
    <w:rsid w:val="00FC7BE4"/>
    <w:rsid w:val="00FD062A"/>
    <w:rsid w:val="00FD1B71"/>
    <w:rsid w:val="00FD5029"/>
    <w:rsid w:val="00FD6131"/>
    <w:rsid w:val="00FD7DF3"/>
    <w:rsid w:val="00FE75B7"/>
    <w:rsid w:val="00FF1772"/>
    <w:rsid w:val="00FF4381"/>
    <w:rsid w:val="00FF5013"/>
    <w:rsid w:val="00FF5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2E23"/>
    <w:pPr>
      <w:widowControl w:val="0"/>
    </w:pPr>
    <w:rPr>
      <w:kern w:val="2"/>
      <w:sz w:val="24"/>
      <w:szCs w:val="22"/>
    </w:rPr>
  </w:style>
  <w:style w:type="paragraph" w:styleId="1">
    <w:name w:val="heading 1"/>
    <w:basedOn w:val="a"/>
    <w:next w:val="a"/>
    <w:link w:val="10"/>
    <w:uiPriority w:val="99"/>
    <w:qFormat/>
    <w:rsid w:val="003E3BA6"/>
    <w:pPr>
      <w:keepNext/>
      <w:spacing w:before="180" w:after="180" w:line="720" w:lineRule="auto"/>
      <w:outlineLvl w:val="0"/>
    </w:pPr>
    <w:rPr>
      <w:rFonts w:ascii="Cambria" w:eastAsia="標楷體" w:hAnsi="Cambria"/>
      <w:b/>
      <w:bCs/>
      <w:kern w:val="52"/>
      <w:sz w:val="32"/>
      <w:szCs w:val="52"/>
    </w:rPr>
  </w:style>
  <w:style w:type="paragraph" w:styleId="2">
    <w:name w:val="heading 2"/>
    <w:basedOn w:val="a"/>
    <w:next w:val="a"/>
    <w:link w:val="20"/>
    <w:uiPriority w:val="99"/>
    <w:qFormat/>
    <w:rsid w:val="00983984"/>
    <w:pPr>
      <w:keepNext/>
      <w:spacing w:line="720" w:lineRule="auto"/>
      <w:outlineLvl w:val="1"/>
    </w:pPr>
    <w:rPr>
      <w:rFonts w:ascii="Cambria" w:hAnsi="Cambria"/>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E3BA6"/>
    <w:rPr>
      <w:rFonts w:ascii="Cambria" w:eastAsia="標楷體" w:hAnsi="Cambria"/>
      <w:b/>
      <w:bCs/>
      <w:kern w:val="52"/>
      <w:sz w:val="32"/>
      <w:szCs w:val="52"/>
    </w:rPr>
  </w:style>
  <w:style w:type="character" w:customStyle="1" w:styleId="20">
    <w:name w:val="標題 2 字元"/>
    <w:link w:val="2"/>
    <w:uiPriority w:val="99"/>
    <w:locked/>
    <w:rsid w:val="00983984"/>
    <w:rPr>
      <w:rFonts w:ascii="Cambria" w:eastAsia="新細明體" w:hAnsi="Cambria" w:cs="Times New Roman"/>
      <w:b/>
      <w:bCs/>
      <w:sz w:val="48"/>
      <w:szCs w:val="48"/>
    </w:rPr>
  </w:style>
  <w:style w:type="table" w:styleId="a3">
    <w:name w:val="Table Grid"/>
    <w:basedOn w:val="a1"/>
    <w:uiPriority w:val="59"/>
    <w:rsid w:val="00EE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E091D"/>
    <w:rPr>
      <w:rFonts w:ascii="Cambria" w:hAnsi="Cambria"/>
      <w:sz w:val="18"/>
      <w:szCs w:val="18"/>
    </w:rPr>
  </w:style>
  <w:style w:type="character" w:customStyle="1" w:styleId="a5">
    <w:name w:val="註解方塊文字 字元"/>
    <w:link w:val="a4"/>
    <w:uiPriority w:val="99"/>
    <w:semiHidden/>
    <w:locked/>
    <w:rsid w:val="005E091D"/>
    <w:rPr>
      <w:rFonts w:ascii="Cambria" w:eastAsia="新細明體" w:hAnsi="Cambria" w:cs="Times New Roman"/>
      <w:sz w:val="18"/>
      <w:szCs w:val="18"/>
    </w:rPr>
  </w:style>
  <w:style w:type="paragraph" w:customStyle="1" w:styleId="-11">
    <w:name w:val="彩色清單 - 輔色 11"/>
    <w:basedOn w:val="a"/>
    <w:uiPriority w:val="99"/>
    <w:qFormat/>
    <w:rsid w:val="00446359"/>
    <w:pPr>
      <w:ind w:leftChars="200" w:left="480"/>
    </w:pPr>
  </w:style>
  <w:style w:type="character" w:styleId="a6">
    <w:name w:val="Hyperlink"/>
    <w:uiPriority w:val="99"/>
    <w:rsid w:val="0029250F"/>
    <w:rPr>
      <w:rFonts w:cs="Times New Roman"/>
      <w:color w:val="0000FF"/>
      <w:u w:val="single"/>
    </w:rPr>
  </w:style>
  <w:style w:type="paragraph" w:styleId="Web">
    <w:name w:val="Normal (Web)"/>
    <w:basedOn w:val="a"/>
    <w:uiPriority w:val="99"/>
    <w:rsid w:val="00953FE9"/>
    <w:pPr>
      <w:widowControl/>
      <w:spacing w:before="100" w:beforeAutospacing="1" w:after="100" w:afterAutospacing="1"/>
    </w:pPr>
    <w:rPr>
      <w:rFonts w:ascii="新細明體" w:hAnsi="新細明體" w:cs="新細明體"/>
      <w:kern w:val="0"/>
      <w:szCs w:val="24"/>
    </w:rPr>
  </w:style>
  <w:style w:type="character" w:styleId="a7">
    <w:name w:val="FollowedHyperlink"/>
    <w:uiPriority w:val="99"/>
    <w:semiHidden/>
    <w:rsid w:val="00842DF7"/>
    <w:rPr>
      <w:rFonts w:cs="Times New Roman"/>
      <w:color w:val="800080"/>
      <w:u w:val="single"/>
    </w:rPr>
  </w:style>
  <w:style w:type="paragraph" w:styleId="a8">
    <w:name w:val="header"/>
    <w:basedOn w:val="a"/>
    <w:link w:val="a9"/>
    <w:uiPriority w:val="99"/>
    <w:rsid w:val="00AA67CA"/>
    <w:pPr>
      <w:tabs>
        <w:tab w:val="center" w:pos="4153"/>
        <w:tab w:val="right" w:pos="8306"/>
      </w:tabs>
      <w:snapToGrid w:val="0"/>
    </w:pPr>
    <w:rPr>
      <w:sz w:val="20"/>
      <w:szCs w:val="20"/>
    </w:rPr>
  </w:style>
  <w:style w:type="character" w:customStyle="1" w:styleId="a9">
    <w:name w:val="頁首 字元"/>
    <w:link w:val="a8"/>
    <w:uiPriority w:val="99"/>
    <w:locked/>
    <w:rsid w:val="00AA67CA"/>
    <w:rPr>
      <w:rFonts w:cs="Times New Roman"/>
      <w:sz w:val="20"/>
      <w:szCs w:val="20"/>
    </w:rPr>
  </w:style>
  <w:style w:type="paragraph" w:styleId="aa">
    <w:name w:val="footer"/>
    <w:basedOn w:val="a"/>
    <w:link w:val="ab"/>
    <w:uiPriority w:val="99"/>
    <w:rsid w:val="00AA67CA"/>
    <w:pPr>
      <w:tabs>
        <w:tab w:val="center" w:pos="4153"/>
        <w:tab w:val="right" w:pos="8306"/>
      </w:tabs>
      <w:snapToGrid w:val="0"/>
    </w:pPr>
    <w:rPr>
      <w:sz w:val="20"/>
      <w:szCs w:val="20"/>
    </w:rPr>
  </w:style>
  <w:style w:type="character" w:customStyle="1" w:styleId="ab">
    <w:name w:val="頁尾 字元"/>
    <w:link w:val="aa"/>
    <w:uiPriority w:val="99"/>
    <w:locked/>
    <w:rsid w:val="00AA67CA"/>
    <w:rPr>
      <w:rFonts w:cs="Times New Roman"/>
      <w:sz w:val="20"/>
      <w:szCs w:val="20"/>
    </w:rPr>
  </w:style>
  <w:style w:type="paragraph" w:customStyle="1" w:styleId="ac">
    <w:name w:val="表格內容"/>
    <w:basedOn w:val="a"/>
    <w:uiPriority w:val="99"/>
    <w:rsid w:val="0003593A"/>
    <w:pPr>
      <w:suppressLineNumbers/>
      <w:suppressAutoHyphens/>
    </w:pPr>
    <w:rPr>
      <w:rFonts w:ascii="Times New Roman" w:hAnsi="Times New Roman" w:cs="Lucida Sans"/>
      <w:kern w:val="1"/>
      <w:szCs w:val="24"/>
      <w:lang w:eastAsia="hi-IN" w:bidi="hi-IN"/>
    </w:rPr>
  </w:style>
  <w:style w:type="character" w:customStyle="1" w:styleId="11">
    <w:name w:val="暗色格線 11"/>
    <w:uiPriority w:val="99"/>
    <w:semiHidden/>
    <w:rsid w:val="007D06C4"/>
    <w:rPr>
      <w:rFonts w:cs="Times New Roman"/>
      <w:color w:val="808080"/>
    </w:rPr>
  </w:style>
  <w:style w:type="character" w:styleId="ad">
    <w:name w:val="page number"/>
    <w:uiPriority w:val="99"/>
    <w:rsid w:val="00911ED1"/>
    <w:rPr>
      <w:rFonts w:cs="Times New Roman"/>
    </w:rPr>
  </w:style>
  <w:style w:type="paragraph" w:customStyle="1" w:styleId="21">
    <w:name w:val="暗色格線 21"/>
    <w:link w:val="22"/>
    <w:uiPriority w:val="99"/>
    <w:qFormat/>
    <w:rsid w:val="00911ED1"/>
    <w:rPr>
      <w:sz w:val="22"/>
      <w:szCs w:val="22"/>
    </w:rPr>
  </w:style>
  <w:style w:type="character" w:customStyle="1" w:styleId="22">
    <w:name w:val="暗色格線 2 字元"/>
    <w:link w:val="21"/>
    <w:uiPriority w:val="99"/>
    <w:locked/>
    <w:rsid w:val="00911ED1"/>
    <w:rPr>
      <w:sz w:val="22"/>
    </w:rPr>
  </w:style>
  <w:style w:type="paragraph" w:styleId="12">
    <w:name w:val="toc 1"/>
    <w:basedOn w:val="a"/>
    <w:next w:val="a"/>
    <w:autoRedefine/>
    <w:uiPriority w:val="39"/>
    <w:rsid w:val="006150BA"/>
    <w:pPr>
      <w:widowControl/>
      <w:tabs>
        <w:tab w:val="left" w:pos="480"/>
        <w:tab w:val="right" w:leader="dot" w:pos="9072"/>
      </w:tabs>
      <w:spacing w:after="100" w:line="276" w:lineRule="auto"/>
    </w:pPr>
    <w:rPr>
      <w:kern w:val="0"/>
      <w:sz w:val="22"/>
    </w:rPr>
  </w:style>
  <w:style w:type="paragraph" w:customStyle="1" w:styleId="ae">
    <w:name w:val="任意形式"/>
    <w:uiPriority w:val="99"/>
    <w:rsid w:val="00334B45"/>
    <w:rPr>
      <w:rFonts w:ascii="Helvetica" w:hAnsi="Helvetica"/>
      <w:color w:val="000000"/>
      <w:sz w:val="24"/>
    </w:rPr>
  </w:style>
  <w:style w:type="character" w:styleId="af">
    <w:name w:val="annotation reference"/>
    <w:uiPriority w:val="99"/>
    <w:semiHidden/>
    <w:rsid w:val="00890F3E"/>
    <w:rPr>
      <w:rFonts w:cs="Times New Roman"/>
      <w:sz w:val="18"/>
      <w:szCs w:val="18"/>
    </w:rPr>
  </w:style>
  <w:style w:type="paragraph" w:styleId="af0">
    <w:name w:val="annotation text"/>
    <w:basedOn w:val="a"/>
    <w:link w:val="af1"/>
    <w:uiPriority w:val="99"/>
    <w:semiHidden/>
    <w:rsid w:val="00890F3E"/>
  </w:style>
  <w:style w:type="character" w:customStyle="1" w:styleId="af1">
    <w:name w:val="註解文字 字元"/>
    <w:link w:val="af0"/>
    <w:uiPriority w:val="99"/>
    <w:semiHidden/>
    <w:locked/>
    <w:rsid w:val="00890F3E"/>
    <w:rPr>
      <w:rFonts w:cs="Times New Roman"/>
    </w:rPr>
  </w:style>
  <w:style w:type="paragraph" w:styleId="af2">
    <w:name w:val="annotation subject"/>
    <w:basedOn w:val="af0"/>
    <w:next w:val="af0"/>
    <w:link w:val="af3"/>
    <w:uiPriority w:val="99"/>
    <w:semiHidden/>
    <w:rsid w:val="00890F3E"/>
    <w:rPr>
      <w:b/>
      <w:bCs/>
    </w:rPr>
  </w:style>
  <w:style w:type="character" w:customStyle="1" w:styleId="af3">
    <w:name w:val="註解主旨 字元"/>
    <w:link w:val="af2"/>
    <w:uiPriority w:val="99"/>
    <w:semiHidden/>
    <w:locked/>
    <w:rsid w:val="00890F3E"/>
    <w:rPr>
      <w:rFonts w:cs="Times New Roman"/>
      <w:b/>
      <w:bCs/>
    </w:rPr>
  </w:style>
  <w:style w:type="paragraph" w:styleId="23">
    <w:name w:val="toc 2"/>
    <w:basedOn w:val="a"/>
    <w:next w:val="a"/>
    <w:autoRedefine/>
    <w:uiPriority w:val="39"/>
    <w:rsid w:val="0085238D"/>
    <w:pPr>
      <w:tabs>
        <w:tab w:val="right" w:leader="dot" w:pos="9016"/>
      </w:tabs>
      <w:spacing w:beforeLines="50" w:before="180" w:afterLines="50" w:after="180"/>
      <w:jc w:val="distribute"/>
    </w:pPr>
    <w:rPr>
      <w:rFonts w:ascii="Times New Roman" w:eastAsia="標楷體" w:hAnsi="Times New Roman"/>
      <w:noProof/>
      <w:szCs w:val="24"/>
    </w:rPr>
  </w:style>
  <w:style w:type="paragraph" w:styleId="af4">
    <w:name w:val="TOC Heading"/>
    <w:basedOn w:val="1"/>
    <w:next w:val="a"/>
    <w:uiPriority w:val="99"/>
    <w:qFormat/>
    <w:rsid w:val="00727FB6"/>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99"/>
    <w:semiHidden/>
    <w:rsid w:val="00727FB6"/>
    <w:pPr>
      <w:widowControl/>
      <w:spacing w:after="100" w:line="276" w:lineRule="auto"/>
      <w:ind w:left="440"/>
    </w:pPr>
    <w:rPr>
      <w:kern w:val="0"/>
      <w:sz w:val="22"/>
    </w:rPr>
  </w:style>
  <w:style w:type="paragraph" w:customStyle="1" w:styleId="af5">
    <w:name w:val="報告內文"/>
    <w:basedOn w:val="a"/>
    <w:uiPriority w:val="99"/>
    <w:rsid w:val="000651F0"/>
    <w:pPr>
      <w:spacing w:before="240" w:line="440" w:lineRule="atLeast"/>
    </w:pPr>
    <w:rPr>
      <w:rFonts w:ascii="Times New Roman" w:eastAsia="標楷體" w:hAnsi="Times New Roman"/>
      <w:szCs w:val="20"/>
    </w:rPr>
  </w:style>
  <w:style w:type="table" w:customStyle="1" w:styleId="13">
    <w:name w:val="表格格線1"/>
    <w:basedOn w:val="a1"/>
    <w:next w:val="a3"/>
    <w:uiPriority w:val="59"/>
    <w:rsid w:val="00CA6B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3"/>
    <w:uiPriority w:val="59"/>
    <w:rsid w:val="00F1356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99"/>
    <w:qFormat/>
    <w:rsid w:val="00CC6774"/>
    <w:pPr>
      <w:ind w:leftChars="200" w:left="480"/>
    </w:pPr>
  </w:style>
  <w:style w:type="character" w:styleId="af7">
    <w:name w:val="Emphasis"/>
    <w:qFormat/>
    <w:locked/>
    <w:rsid w:val="0060566E"/>
    <w:rPr>
      <w:rFonts w:cs="Times New Roman"/>
      <w:i/>
      <w:iCs/>
    </w:rPr>
  </w:style>
  <w:style w:type="character" w:customStyle="1" w:styleId="apple-style-span">
    <w:name w:val="apple-style-span"/>
    <w:rsid w:val="0060566E"/>
  </w:style>
  <w:style w:type="paragraph" w:customStyle="1" w:styleId="ListParagraph1">
    <w:name w:val="List Paragraph1"/>
    <w:basedOn w:val="a"/>
    <w:rsid w:val="003269E4"/>
    <w:pPr>
      <w:snapToGrid w:val="0"/>
      <w:ind w:left="720"/>
      <w:contextualSpacing/>
      <w:jc w:val="both"/>
    </w:pPr>
    <w:rPr>
      <w:rFonts w:ascii="Times New Roman" w:hAnsi="Times New Roman"/>
      <w:szCs w:val="24"/>
    </w:rPr>
  </w:style>
  <w:style w:type="table" w:customStyle="1" w:styleId="30">
    <w:name w:val="表格格線3"/>
    <w:basedOn w:val="a1"/>
    <w:next w:val="a3"/>
    <w:uiPriority w:val="59"/>
    <w:rsid w:val="00D0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rsid w:val="0062114B"/>
    <w:rPr>
      <w:rFonts w:ascii="細明體" w:eastAsia="細明體" w:hAnsi="Courier New"/>
      <w:kern w:val="0"/>
      <w:szCs w:val="20"/>
    </w:rPr>
  </w:style>
  <w:style w:type="character" w:customStyle="1" w:styleId="af9">
    <w:name w:val="純文字 字元"/>
    <w:basedOn w:val="a0"/>
    <w:link w:val="af8"/>
    <w:rsid w:val="0062114B"/>
    <w:rPr>
      <w:rFonts w:ascii="細明體" w:eastAsia="細明體"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2E23"/>
    <w:pPr>
      <w:widowControl w:val="0"/>
    </w:pPr>
    <w:rPr>
      <w:kern w:val="2"/>
      <w:sz w:val="24"/>
      <w:szCs w:val="22"/>
    </w:rPr>
  </w:style>
  <w:style w:type="paragraph" w:styleId="1">
    <w:name w:val="heading 1"/>
    <w:basedOn w:val="a"/>
    <w:next w:val="a"/>
    <w:link w:val="10"/>
    <w:uiPriority w:val="99"/>
    <w:qFormat/>
    <w:rsid w:val="003E3BA6"/>
    <w:pPr>
      <w:keepNext/>
      <w:spacing w:before="180" w:after="180" w:line="720" w:lineRule="auto"/>
      <w:outlineLvl w:val="0"/>
    </w:pPr>
    <w:rPr>
      <w:rFonts w:ascii="Cambria" w:eastAsia="標楷體" w:hAnsi="Cambria"/>
      <w:b/>
      <w:bCs/>
      <w:kern w:val="52"/>
      <w:sz w:val="32"/>
      <w:szCs w:val="52"/>
    </w:rPr>
  </w:style>
  <w:style w:type="paragraph" w:styleId="2">
    <w:name w:val="heading 2"/>
    <w:basedOn w:val="a"/>
    <w:next w:val="a"/>
    <w:link w:val="20"/>
    <w:uiPriority w:val="99"/>
    <w:qFormat/>
    <w:rsid w:val="00983984"/>
    <w:pPr>
      <w:keepNext/>
      <w:spacing w:line="720" w:lineRule="auto"/>
      <w:outlineLvl w:val="1"/>
    </w:pPr>
    <w:rPr>
      <w:rFonts w:ascii="Cambria" w:hAnsi="Cambria"/>
      <w:b/>
      <w:bCs/>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E3BA6"/>
    <w:rPr>
      <w:rFonts w:ascii="Cambria" w:eastAsia="標楷體" w:hAnsi="Cambria"/>
      <w:b/>
      <w:bCs/>
      <w:kern w:val="52"/>
      <w:sz w:val="32"/>
      <w:szCs w:val="52"/>
    </w:rPr>
  </w:style>
  <w:style w:type="character" w:customStyle="1" w:styleId="20">
    <w:name w:val="標題 2 字元"/>
    <w:link w:val="2"/>
    <w:uiPriority w:val="99"/>
    <w:locked/>
    <w:rsid w:val="00983984"/>
    <w:rPr>
      <w:rFonts w:ascii="Cambria" w:eastAsia="新細明體" w:hAnsi="Cambria" w:cs="Times New Roman"/>
      <w:b/>
      <w:bCs/>
      <w:sz w:val="48"/>
      <w:szCs w:val="48"/>
    </w:rPr>
  </w:style>
  <w:style w:type="table" w:styleId="a3">
    <w:name w:val="Table Grid"/>
    <w:basedOn w:val="a1"/>
    <w:uiPriority w:val="59"/>
    <w:rsid w:val="00EE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E091D"/>
    <w:rPr>
      <w:rFonts w:ascii="Cambria" w:hAnsi="Cambria"/>
      <w:sz w:val="18"/>
      <w:szCs w:val="18"/>
    </w:rPr>
  </w:style>
  <w:style w:type="character" w:customStyle="1" w:styleId="a5">
    <w:name w:val="註解方塊文字 字元"/>
    <w:link w:val="a4"/>
    <w:uiPriority w:val="99"/>
    <w:semiHidden/>
    <w:locked/>
    <w:rsid w:val="005E091D"/>
    <w:rPr>
      <w:rFonts w:ascii="Cambria" w:eastAsia="新細明體" w:hAnsi="Cambria" w:cs="Times New Roman"/>
      <w:sz w:val="18"/>
      <w:szCs w:val="18"/>
    </w:rPr>
  </w:style>
  <w:style w:type="paragraph" w:customStyle="1" w:styleId="-11">
    <w:name w:val="彩色清單 - 輔色 11"/>
    <w:basedOn w:val="a"/>
    <w:uiPriority w:val="99"/>
    <w:qFormat/>
    <w:rsid w:val="00446359"/>
    <w:pPr>
      <w:ind w:leftChars="200" w:left="480"/>
    </w:pPr>
  </w:style>
  <w:style w:type="character" w:styleId="a6">
    <w:name w:val="Hyperlink"/>
    <w:uiPriority w:val="99"/>
    <w:rsid w:val="0029250F"/>
    <w:rPr>
      <w:rFonts w:cs="Times New Roman"/>
      <w:color w:val="0000FF"/>
      <w:u w:val="single"/>
    </w:rPr>
  </w:style>
  <w:style w:type="paragraph" w:styleId="Web">
    <w:name w:val="Normal (Web)"/>
    <w:basedOn w:val="a"/>
    <w:uiPriority w:val="99"/>
    <w:rsid w:val="00953FE9"/>
    <w:pPr>
      <w:widowControl/>
      <w:spacing w:before="100" w:beforeAutospacing="1" w:after="100" w:afterAutospacing="1"/>
    </w:pPr>
    <w:rPr>
      <w:rFonts w:ascii="新細明體" w:hAnsi="新細明體" w:cs="新細明體"/>
      <w:kern w:val="0"/>
      <w:szCs w:val="24"/>
    </w:rPr>
  </w:style>
  <w:style w:type="character" w:styleId="a7">
    <w:name w:val="FollowedHyperlink"/>
    <w:uiPriority w:val="99"/>
    <w:semiHidden/>
    <w:rsid w:val="00842DF7"/>
    <w:rPr>
      <w:rFonts w:cs="Times New Roman"/>
      <w:color w:val="800080"/>
      <w:u w:val="single"/>
    </w:rPr>
  </w:style>
  <w:style w:type="paragraph" w:styleId="a8">
    <w:name w:val="header"/>
    <w:basedOn w:val="a"/>
    <w:link w:val="a9"/>
    <w:uiPriority w:val="99"/>
    <w:rsid w:val="00AA67CA"/>
    <w:pPr>
      <w:tabs>
        <w:tab w:val="center" w:pos="4153"/>
        <w:tab w:val="right" w:pos="8306"/>
      </w:tabs>
      <w:snapToGrid w:val="0"/>
    </w:pPr>
    <w:rPr>
      <w:sz w:val="20"/>
      <w:szCs w:val="20"/>
    </w:rPr>
  </w:style>
  <w:style w:type="character" w:customStyle="1" w:styleId="a9">
    <w:name w:val="頁首 字元"/>
    <w:link w:val="a8"/>
    <w:uiPriority w:val="99"/>
    <w:locked/>
    <w:rsid w:val="00AA67CA"/>
    <w:rPr>
      <w:rFonts w:cs="Times New Roman"/>
      <w:sz w:val="20"/>
      <w:szCs w:val="20"/>
    </w:rPr>
  </w:style>
  <w:style w:type="paragraph" w:styleId="aa">
    <w:name w:val="footer"/>
    <w:basedOn w:val="a"/>
    <w:link w:val="ab"/>
    <w:uiPriority w:val="99"/>
    <w:rsid w:val="00AA67CA"/>
    <w:pPr>
      <w:tabs>
        <w:tab w:val="center" w:pos="4153"/>
        <w:tab w:val="right" w:pos="8306"/>
      </w:tabs>
      <w:snapToGrid w:val="0"/>
    </w:pPr>
    <w:rPr>
      <w:sz w:val="20"/>
      <w:szCs w:val="20"/>
    </w:rPr>
  </w:style>
  <w:style w:type="character" w:customStyle="1" w:styleId="ab">
    <w:name w:val="頁尾 字元"/>
    <w:link w:val="aa"/>
    <w:uiPriority w:val="99"/>
    <w:locked/>
    <w:rsid w:val="00AA67CA"/>
    <w:rPr>
      <w:rFonts w:cs="Times New Roman"/>
      <w:sz w:val="20"/>
      <w:szCs w:val="20"/>
    </w:rPr>
  </w:style>
  <w:style w:type="paragraph" w:customStyle="1" w:styleId="ac">
    <w:name w:val="表格內容"/>
    <w:basedOn w:val="a"/>
    <w:uiPriority w:val="99"/>
    <w:rsid w:val="0003593A"/>
    <w:pPr>
      <w:suppressLineNumbers/>
      <w:suppressAutoHyphens/>
    </w:pPr>
    <w:rPr>
      <w:rFonts w:ascii="Times New Roman" w:hAnsi="Times New Roman" w:cs="Lucida Sans"/>
      <w:kern w:val="1"/>
      <w:szCs w:val="24"/>
      <w:lang w:eastAsia="hi-IN" w:bidi="hi-IN"/>
    </w:rPr>
  </w:style>
  <w:style w:type="character" w:customStyle="1" w:styleId="11">
    <w:name w:val="暗色格線 11"/>
    <w:uiPriority w:val="99"/>
    <w:semiHidden/>
    <w:rsid w:val="007D06C4"/>
    <w:rPr>
      <w:rFonts w:cs="Times New Roman"/>
      <w:color w:val="808080"/>
    </w:rPr>
  </w:style>
  <w:style w:type="character" w:styleId="ad">
    <w:name w:val="page number"/>
    <w:uiPriority w:val="99"/>
    <w:rsid w:val="00911ED1"/>
    <w:rPr>
      <w:rFonts w:cs="Times New Roman"/>
    </w:rPr>
  </w:style>
  <w:style w:type="paragraph" w:customStyle="1" w:styleId="21">
    <w:name w:val="暗色格線 21"/>
    <w:link w:val="22"/>
    <w:uiPriority w:val="99"/>
    <w:qFormat/>
    <w:rsid w:val="00911ED1"/>
    <w:rPr>
      <w:sz w:val="22"/>
      <w:szCs w:val="22"/>
    </w:rPr>
  </w:style>
  <w:style w:type="character" w:customStyle="1" w:styleId="22">
    <w:name w:val="暗色格線 2 字元"/>
    <w:link w:val="21"/>
    <w:uiPriority w:val="99"/>
    <w:locked/>
    <w:rsid w:val="00911ED1"/>
    <w:rPr>
      <w:sz w:val="22"/>
    </w:rPr>
  </w:style>
  <w:style w:type="paragraph" w:styleId="12">
    <w:name w:val="toc 1"/>
    <w:basedOn w:val="a"/>
    <w:next w:val="a"/>
    <w:autoRedefine/>
    <w:uiPriority w:val="39"/>
    <w:rsid w:val="006150BA"/>
    <w:pPr>
      <w:widowControl/>
      <w:tabs>
        <w:tab w:val="left" w:pos="480"/>
        <w:tab w:val="right" w:leader="dot" w:pos="9072"/>
      </w:tabs>
      <w:spacing w:after="100" w:line="276" w:lineRule="auto"/>
    </w:pPr>
    <w:rPr>
      <w:kern w:val="0"/>
      <w:sz w:val="22"/>
    </w:rPr>
  </w:style>
  <w:style w:type="paragraph" w:customStyle="1" w:styleId="ae">
    <w:name w:val="任意形式"/>
    <w:uiPriority w:val="99"/>
    <w:rsid w:val="00334B45"/>
    <w:rPr>
      <w:rFonts w:ascii="Helvetica" w:hAnsi="Helvetica"/>
      <w:color w:val="000000"/>
      <w:sz w:val="24"/>
    </w:rPr>
  </w:style>
  <w:style w:type="character" w:styleId="af">
    <w:name w:val="annotation reference"/>
    <w:uiPriority w:val="99"/>
    <w:semiHidden/>
    <w:rsid w:val="00890F3E"/>
    <w:rPr>
      <w:rFonts w:cs="Times New Roman"/>
      <w:sz w:val="18"/>
      <w:szCs w:val="18"/>
    </w:rPr>
  </w:style>
  <w:style w:type="paragraph" w:styleId="af0">
    <w:name w:val="annotation text"/>
    <w:basedOn w:val="a"/>
    <w:link w:val="af1"/>
    <w:uiPriority w:val="99"/>
    <w:semiHidden/>
    <w:rsid w:val="00890F3E"/>
  </w:style>
  <w:style w:type="character" w:customStyle="1" w:styleId="af1">
    <w:name w:val="註解文字 字元"/>
    <w:link w:val="af0"/>
    <w:uiPriority w:val="99"/>
    <w:semiHidden/>
    <w:locked/>
    <w:rsid w:val="00890F3E"/>
    <w:rPr>
      <w:rFonts w:cs="Times New Roman"/>
    </w:rPr>
  </w:style>
  <w:style w:type="paragraph" w:styleId="af2">
    <w:name w:val="annotation subject"/>
    <w:basedOn w:val="af0"/>
    <w:next w:val="af0"/>
    <w:link w:val="af3"/>
    <w:uiPriority w:val="99"/>
    <w:semiHidden/>
    <w:rsid w:val="00890F3E"/>
    <w:rPr>
      <w:b/>
      <w:bCs/>
    </w:rPr>
  </w:style>
  <w:style w:type="character" w:customStyle="1" w:styleId="af3">
    <w:name w:val="註解主旨 字元"/>
    <w:link w:val="af2"/>
    <w:uiPriority w:val="99"/>
    <w:semiHidden/>
    <w:locked/>
    <w:rsid w:val="00890F3E"/>
    <w:rPr>
      <w:rFonts w:cs="Times New Roman"/>
      <w:b/>
      <w:bCs/>
    </w:rPr>
  </w:style>
  <w:style w:type="paragraph" w:styleId="23">
    <w:name w:val="toc 2"/>
    <w:basedOn w:val="a"/>
    <w:next w:val="a"/>
    <w:autoRedefine/>
    <w:uiPriority w:val="39"/>
    <w:rsid w:val="0085238D"/>
    <w:pPr>
      <w:tabs>
        <w:tab w:val="right" w:leader="dot" w:pos="9016"/>
      </w:tabs>
      <w:spacing w:beforeLines="50" w:before="180" w:afterLines="50" w:after="180"/>
      <w:jc w:val="distribute"/>
    </w:pPr>
    <w:rPr>
      <w:rFonts w:ascii="Times New Roman" w:eastAsia="標楷體" w:hAnsi="Times New Roman"/>
      <w:noProof/>
      <w:szCs w:val="24"/>
    </w:rPr>
  </w:style>
  <w:style w:type="paragraph" w:styleId="af4">
    <w:name w:val="TOC Heading"/>
    <w:basedOn w:val="1"/>
    <w:next w:val="a"/>
    <w:uiPriority w:val="99"/>
    <w:qFormat/>
    <w:rsid w:val="00727FB6"/>
    <w:pPr>
      <w:keepLines/>
      <w:widowControl/>
      <w:spacing w:before="480" w:after="0" w:line="276" w:lineRule="auto"/>
      <w:outlineLvl w:val="9"/>
    </w:pPr>
    <w:rPr>
      <w:color w:val="365F91"/>
      <w:kern w:val="0"/>
      <w:sz w:val="28"/>
      <w:szCs w:val="28"/>
    </w:rPr>
  </w:style>
  <w:style w:type="paragraph" w:styleId="3">
    <w:name w:val="toc 3"/>
    <w:basedOn w:val="a"/>
    <w:next w:val="a"/>
    <w:autoRedefine/>
    <w:uiPriority w:val="99"/>
    <w:semiHidden/>
    <w:rsid w:val="00727FB6"/>
    <w:pPr>
      <w:widowControl/>
      <w:spacing w:after="100" w:line="276" w:lineRule="auto"/>
      <w:ind w:left="440"/>
    </w:pPr>
    <w:rPr>
      <w:kern w:val="0"/>
      <w:sz w:val="22"/>
    </w:rPr>
  </w:style>
  <w:style w:type="paragraph" w:customStyle="1" w:styleId="af5">
    <w:name w:val="報告內文"/>
    <w:basedOn w:val="a"/>
    <w:uiPriority w:val="99"/>
    <w:rsid w:val="000651F0"/>
    <w:pPr>
      <w:spacing w:before="240" w:line="440" w:lineRule="atLeast"/>
    </w:pPr>
    <w:rPr>
      <w:rFonts w:ascii="Times New Roman" w:eastAsia="標楷體" w:hAnsi="Times New Roman"/>
      <w:szCs w:val="20"/>
    </w:rPr>
  </w:style>
  <w:style w:type="table" w:customStyle="1" w:styleId="13">
    <w:name w:val="表格格線1"/>
    <w:basedOn w:val="a1"/>
    <w:next w:val="a3"/>
    <w:uiPriority w:val="59"/>
    <w:rsid w:val="00CA6B0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3"/>
    <w:uiPriority w:val="59"/>
    <w:rsid w:val="00F1356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99"/>
    <w:qFormat/>
    <w:rsid w:val="00CC6774"/>
    <w:pPr>
      <w:ind w:leftChars="200" w:left="480"/>
    </w:pPr>
  </w:style>
  <w:style w:type="character" w:styleId="af7">
    <w:name w:val="Emphasis"/>
    <w:qFormat/>
    <w:locked/>
    <w:rsid w:val="0060566E"/>
    <w:rPr>
      <w:rFonts w:cs="Times New Roman"/>
      <w:i/>
      <w:iCs/>
    </w:rPr>
  </w:style>
  <w:style w:type="character" w:customStyle="1" w:styleId="apple-style-span">
    <w:name w:val="apple-style-span"/>
    <w:rsid w:val="0060566E"/>
  </w:style>
  <w:style w:type="paragraph" w:customStyle="1" w:styleId="ListParagraph1">
    <w:name w:val="List Paragraph1"/>
    <w:basedOn w:val="a"/>
    <w:rsid w:val="003269E4"/>
    <w:pPr>
      <w:snapToGrid w:val="0"/>
      <w:ind w:left="720"/>
      <w:contextualSpacing/>
      <w:jc w:val="both"/>
    </w:pPr>
    <w:rPr>
      <w:rFonts w:ascii="Times New Roman" w:hAnsi="Times New Roman"/>
      <w:szCs w:val="24"/>
    </w:rPr>
  </w:style>
  <w:style w:type="table" w:customStyle="1" w:styleId="30">
    <w:name w:val="表格格線3"/>
    <w:basedOn w:val="a1"/>
    <w:next w:val="a3"/>
    <w:uiPriority w:val="59"/>
    <w:rsid w:val="00D0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rsid w:val="0062114B"/>
    <w:rPr>
      <w:rFonts w:ascii="細明體" w:eastAsia="細明體" w:hAnsi="Courier New"/>
      <w:kern w:val="0"/>
      <w:szCs w:val="20"/>
    </w:rPr>
  </w:style>
  <w:style w:type="character" w:customStyle="1" w:styleId="af9">
    <w:name w:val="純文字 字元"/>
    <w:basedOn w:val="a0"/>
    <w:link w:val="af8"/>
    <w:rsid w:val="0062114B"/>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599">
      <w:bodyDiv w:val="1"/>
      <w:marLeft w:val="0"/>
      <w:marRight w:val="0"/>
      <w:marTop w:val="0"/>
      <w:marBottom w:val="0"/>
      <w:divBdr>
        <w:top w:val="none" w:sz="0" w:space="0" w:color="auto"/>
        <w:left w:val="none" w:sz="0" w:space="0" w:color="auto"/>
        <w:bottom w:val="none" w:sz="0" w:space="0" w:color="auto"/>
        <w:right w:val="none" w:sz="0" w:space="0" w:color="auto"/>
      </w:divBdr>
    </w:div>
    <w:div w:id="186677204">
      <w:marLeft w:val="0"/>
      <w:marRight w:val="0"/>
      <w:marTop w:val="0"/>
      <w:marBottom w:val="0"/>
      <w:divBdr>
        <w:top w:val="none" w:sz="0" w:space="0" w:color="auto"/>
        <w:left w:val="none" w:sz="0" w:space="0" w:color="auto"/>
        <w:bottom w:val="none" w:sz="0" w:space="0" w:color="auto"/>
        <w:right w:val="none" w:sz="0" w:space="0" w:color="auto"/>
      </w:divBdr>
      <w:divsChild>
        <w:div w:id="186677235">
          <w:marLeft w:val="547"/>
          <w:marRight w:val="0"/>
          <w:marTop w:val="96"/>
          <w:marBottom w:val="0"/>
          <w:divBdr>
            <w:top w:val="none" w:sz="0" w:space="0" w:color="auto"/>
            <w:left w:val="none" w:sz="0" w:space="0" w:color="auto"/>
            <w:bottom w:val="none" w:sz="0" w:space="0" w:color="auto"/>
            <w:right w:val="none" w:sz="0" w:space="0" w:color="auto"/>
          </w:divBdr>
        </w:div>
        <w:div w:id="186677242">
          <w:marLeft w:val="547"/>
          <w:marRight w:val="0"/>
          <w:marTop w:val="96"/>
          <w:marBottom w:val="0"/>
          <w:divBdr>
            <w:top w:val="none" w:sz="0" w:space="0" w:color="auto"/>
            <w:left w:val="none" w:sz="0" w:space="0" w:color="auto"/>
            <w:bottom w:val="none" w:sz="0" w:space="0" w:color="auto"/>
            <w:right w:val="none" w:sz="0" w:space="0" w:color="auto"/>
          </w:divBdr>
        </w:div>
        <w:div w:id="186677253">
          <w:marLeft w:val="547"/>
          <w:marRight w:val="0"/>
          <w:marTop w:val="96"/>
          <w:marBottom w:val="0"/>
          <w:divBdr>
            <w:top w:val="none" w:sz="0" w:space="0" w:color="auto"/>
            <w:left w:val="none" w:sz="0" w:space="0" w:color="auto"/>
            <w:bottom w:val="none" w:sz="0" w:space="0" w:color="auto"/>
            <w:right w:val="none" w:sz="0" w:space="0" w:color="auto"/>
          </w:divBdr>
        </w:div>
      </w:divsChild>
    </w:div>
    <w:div w:id="186677205">
      <w:marLeft w:val="0"/>
      <w:marRight w:val="0"/>
      <w:marTop w:val="0"/>
      <w:marBottom w:val="0"/>
      <w:divBdr>
        <w:top w:val="none" w:sz="0" w:space="0" w:color="auto"/>
        <w:left w:val="none" w:sz="0" w:space="0" w:color="auto"/>
        <w:bottom w:val="none" w:sz="0" w:space="0" w:color="auto"/>
        <w:right w:val="none" w:sz="0" w:space="0" w:color="auto"/>
      </w:divBdr>
      <w:divsChild>
        <w:div w:id="186677232">
          <w:marLeft w:val="1397"/>
          <w:marRight w:val="0"/>
          <w:marTop w:val="480"/>
          <w:marBottom w:val="0"/>
          <w:divBdr>
            <w:top w:val="none" w:sz="0" w:space="0" w:color="auto"/>
            <w:left w:val="none" w:sz="0" w:space="0" w:color="auto"/>
            <w:bottom w:val="none" w:sz="0" w:space="0" w:color="auto"/>
            <w:right w:val="none" w:sz="0" w:space="0" w:color="auto"/>
          </w:divBdr>
        </w:div>
      </w:divsChild>
    </w:div>
    <w:div w:id="186677206">
      <w:marLeft w:val="0"/>
      <w:marRight w:val="0"/>
      <w:marTop w:val="0"/>
      <w:marBottom w:val="0"/>
      <w:divBdr>
        <w:top w:val="none" w:sz="0" w:space="0" w:color="auto"/>
        <w:left w:val="none" w:sz="0" w:space="0" w:color="auto"/>
        <w:bottom w:val="none" w:sz="0" w:space="0" w:color="auto"/>
        <w:right w:val="none" w:sz="0" w:space="0" w:color="auto"/>
      </w:divBdr>
    </w:div>
    <w:div w:id="186677207">
      <w:marLeft w:val="0"/>
      <w:marRight w:val="0"/>
      <w:marTop w:val="0"/>
      <w:marBottom w:val="0"/>
      <w:divBdr>
        <w:top w:val="none" w:sz="0" w:space="0" w:color="auto"/>
        <w:left w:val="none" w:sz="0" w:space="0" w:color="auto"/>
        <w:bottom w:val="none" w:sz="0" w:space="0" w:color="auto"/>
        <w:right w:val="none" w:sz="0" w:space="0" w:color="auto"/>
      </w:divBdr>
    </w:div>
    <w:div w:id="186677208">
      <w:marLeft w:val="0"/>
      <w:marRight w:val="0"/>
      <w:marTop w:val="0"/>
      <w:marBottom w:val="0"/>
      <w:divBdr>
        <w:top w:val="none" w:sz="0" w:space="0" w:color="auto"/>
        <w:left w:val="none" w:sz="0" w:space="0" w:color="auto"/>
        <w:bottom w:val="none" w:sz="0" w:space="0" w:color="auto"/>
        <w:right w:val="none" w:sz="0" w:space="0" w:color="auto"/>
      </w:divBdr>
    </w:div>
    <w:div w:id="186677211">
      <w:marLeft w:val="0"/>
      <w:marRight w:val="0"/>
      <w:marTop w:val="0"/>
      <w:marBottom w:val="0"/>
      <w:divBdr>
        <w:top w:val="none" w:sz="0" w:space="0" w:color="auto"/>
        <w:left w:val="none" w:sz="0" w:space="0" w:color="auto"/>
        <w:bottom w:val="none" w:sz="0" w:space="0" w:color="auto"/>
        <w:right w:val="none" w:sz="0" w:space="0" w:color="auto"/>
      </w:divBdr>
    </w:div>
    <w:div w:id="186677212">
      <w:marLeft w:val="0"/>
      <w:marRight w:val="0"/>
      <w:marTop w:val="0"/>
      <w:marBottom w:val="0"/>
      <w:divBdr>
        <w:top w:val="none" w:sz="0" w:space="0" w:color="auto"/>
        <w:left w:val="none" w:sz="0" w:space="0" w:color="auto"/>
        <w:bottom w:val="none" w:sz="0" w:space="0" w:color="auto"/>
        <w:right w:val="none" w:sz="0" w:space="0" w:color="auto"/>
      </w:divBdr>
    </w:div>
    <w:div w:id="186677213">
      <w:marLeft w:val="0"/>
      <w:marRight w:val="0"/>
      <w:marTop w:val="0"/>
      <w:marBottom w:val="0"/>
      <w:divBdr>
        <w:top w:val="none" w:sz="0" w:space="0" w:color="auto"/>
        <w:left w:val="none" w:sz="0" w:space="0" w:color="auto"/>
        <w:bottom w:val="none" w:sz="0" w:space="0" w:color="auto"/>
        <w:right w:val="none" w:sz="0" w:space="0" w:color="auto"/>
      </w:divBdr>
    </w:div>
    <w:div w:id="186677214">
      <w:marLeft w:val="0"/>
      <w:marRight w:val="0"/>
      <w:marTop w:val="0"/>
      <w:marBottom w:val="0"/>
      <w:divBdr>
        <w:top w:val="none" w:sz="0" w:space="0" w:color="auto"/>
        <w:left w:val="none" w:sz="0" w:space="0" w:color="auto"/>
        <w:bottom w:val="none" w:sz="0" w:space="0" w:color="auto"/>
        <w:right w:val="none" w:sz="0" w:space="0" w:color="auto"/>
      </w:divBdr>
    </w:div>
    <w:div w:id="186677215">
      <w:marLeft w:val="0"/>
      <w:marRight w:val="0"/>
      <w:marTop w:val="0"/>
      <w:marBottom w:val="0"/>
      <w:divBdr>
        <w:top w:val="none" w:sz="0" w:space="0" w:color="auto"/>
        <w:left w:val="none" w:sz="0" w:space="0" w:color="auto"/>
        <w:bottom w:val="none" w:sz="0" w:space="0" w:color="auto"/>
        <w:right w:val="none" w:sz="0" w:space="0" w:color="auto"/>
      </w:divBdr>
      <w:divsChild>
        <w:div w:id="186677225">
          <w:marLeft w:val="1397"/>
          <w:marRight w:val="0"/>
          <w:marTop w:val="480"/>
          <w:marBottom w:val="0"/>
          <w:divBdr>
            <w:top w:val="none" w:sz="0" w:space="0" w:color="auto"/>
            <w:left w:val="none" w:sz="0" w:space="0" w:color="auto"/>
            <w:bottom w:val="none" w:sz="0" w:space="0" w:color="auto"/>
            <w:right w:val="none" w:sz="0" w:space="0" w:color="auto"/>
          </w:divBdr>
        </w:div>
        <w:div w:id="186677246">
          <w:marLeft w:val="1397"/>
          <w:marRight w:val="0"/>
          <w:marTop w:val="480"/>
          <w:marBottom w:val="0"/>
          <w:divBdr>
            <w:top w:val="none" w:sz="0" w:space="0" w:color="auto"/>
            <w:left w:val="none" w:sz="0" w:space="0" w:color="auto"/>
            <w:bottom w:val="none" w:sz="0" w:space="0" w:color="auto"/>
            <w:right w:val="none" w:sz="0" w:space="0" w:color="auto"/>
          </w:divBdr>
        </w:div>
      </w:divsChild>
    </w:div>
    <w:div w:id="186677216">
      <w:marLeft w:val="0"/>
      <w:marRight w:val="0"/>
      <w:marTop w:val="0"/>
      <w:marBottom w:val="0"/>
      <w:divBdr>
        <w:top w:val="none" w:sz="0" w:space="0" w:color="auto"/>
        <w:left w:val="none" w:sz="0" w:space="0" w:color="auto"/>
        <w:bottom w:val="none" w:sz="0" w:space="0" w:color="auto"/>
        <w:right w:val="none" w:sz="0" w:space="0" w:color="auto"/>
      </w:divBdr>
    </w:div>
    <w:div w:id="186677217">
      <w:marLeft w:val="0"/>
      <w:marRight w:val="0"/>
      <w:marTop w:val="0"/>
      <w:marBottom w:val="0"/>
      <w:divBdr>
        <w:top w:val="none" w:sz="0" w:space="0" w:color="auto"/>
        <w:left w:val="none" w:sz="0" w:space="0" w:color="auto"/>
        <w:bottom w:val="none" w:sz="0" w:space="0" w:color="auto"/>
        <w:right w:val="none" w:sz="0" w:space="0" w:color="auto"/>
      </w:divBdr>
    </w:div>
    <w:div w:id="186677218">
      <w:marLeft w:val="0"/>
      <w:marRight w:val="0"/>
      <w:marTop w:val="0"/>
      <w:marBottom w:val="0"/>
      <w:divBdr>
        <w:top w:val="none" w:sz="0" w:space="0" w:color="auto"/>
        <w:left w:val="none" w:sz="0" w:space="0" w:color="auto"/>
        <w:bottom w:val="none" w:sz="0" w:space="0" w:color="auto"/>
        <w:right w:val="none" w:sz="0" w:space="0" w:color="auto"/>
      </w:divBdr>
      <w:divsChild>
        <w:div w:id="186677227">
          <w:marLeft w:val="1397"/>
          <w:marRight w:val="0"/>
          <w:marTop w:val="480"/>
          <w:marBottom w:val="0"/>
          <w:divBdr>
            <w:top w:val="none" w:sz="0" w:space="0" w:color="auto"/>
            <w:left w:val="none" w:sz="0" w:space="0" w:color="auto"/>
            <w:bottom w:val="none" w:sz="0" w:space="0" w:color="auto"/>
            <w:right w:val="none" w:sz="0" w:space="0" w:color="auto"/>
          </w:divBdr>
        </w:div>
      </w:divsChild>
    </w:div>
    <w:div w:id="186677219">
      <w:marLeft w:val="0"/>
      <w:marRight w:val="0"/>
      <w:marTop w:val="0"/>
      <w:marBottom w:val="0"/>
      <w:divBdr>
        <w:top w:val="none" w:sz="0" w:space="0" w:color="auto"/>
        <w:left w:val="none" w:sz="0" w:space="0" w:color="auto"/>
        <w:bottom w:val="none" w:sz="0" w:space="0" w:color="auto"/>
        <w:right w:val="none" w:sz="0" w:space="0" w:color="auto"/>
      </w:divBdr>
      <w:divsChild>
        <w:div w:id="186677210">
          <w:marLeft w:val="1397"/>
          <w:marRight w:val="0"/>
          <w:marTop w:val="480"/>
          <w:marBottom w:val="0"/>
          <w:divBdr>
            <w:top w:val="none" w:sz="0" w:space="0" w:color="auto"/>
            <w:left w:val="none" w:sz="0" w:space="0" w:color="auto"/>
            <w:bottom w:val="none" w:sz="0" w:space="0" w:color="auto"/>
            <w:right w:val="none" w:sz="0" w:space="0" w:color="auto"/>
          </w:divBdr>
        </w:div>
        <w:div w:id="186677247">
          <w:marLeft w:val="1397"/>
          <w:marRight w:val="0"/>
          <w:marTop w:val="480"/>
          <w:marBottom w:val="0"/>
          <w:divBdr>
            <w:top w:val="none" w:sz="0" w:space="0" w:color="auto"/>
            <w:left w:val="none" w:sz="0" w:space="0" w:color="auto"/>
            <w:bottom w:val="none" w:sz="0" w:space="0" w:color="auto"/>
            <w:right w:val="none" w:sz="0" w:space="0" w:color="auto"/>
          </w:divBdr>
        </w:div>
      </w:divsChild>
    </w:div>
    <w:div w:id="186677220">
      <w:marLeft w:val="0"/>
      <w:marRight w:val="0"/>
      <w:marTop w:val="0"/>
      <w:marBottom w:val="0"/>
      <w:divBdr>
        <w:top w:val="none" w:sz="0" w:space="0" w:color="auto"/>
        <w:left w:val="none" w:sz="0" w:space="0" w:color="auto"/>
        <w:bottom w:val="none" w:sz="0" w:space="0" w:color="auto"/>
        <w:right w:val="none" w:sz="0" w:space="0" w:color="auto"/>
      </w:divBdr>
    </w:div>
    <w:div w:id="186677226">
      <w:marLeft w:val="0"/>
      <w:marRight w:val="0"/>
      <w:marTop w:val="0"/>
      <w:marBottom w:val="0"/>
      <w:divBdr>
        <w:top w:val="none" w:sz="0" w:space="0" w:color="auto"/>
        <w:left w:val="none" w:sz="0" w:space="0" w:color="auto"/>
        <w:bottom w:val="none" w:sz="0" w:space="0" w:color="auto"/>
        <w:right w:val="none" w:sz="0" w:space="0" w:color="auto"/>
      </w:divBdr>
      <w:divsChild>
        <w:div w:id="186677209">
          <w:marLeft w:val="547"/>
          <w:marRight w:val="0"/>
          <w:marTop w:val="96"/>
          <w:marBottom w:val="0"/>
          <w:divBdr>
            <w:top w:val="none" w:sz="0" w:space="0" w:color="auto"/>
            <w:left w:val="none" w:sz="0" w:space="0" w:color="auto"/>
            <w:bottom w:val="none" w:sz="0" w:space="0" w:color="auto"/>
            <w:right w:val="none" w:sz="0" w:space="0" w:color="auto"/>
          </w:divBdr>
        </w:div>
        <w:div w:id="186677222">
          <w:marLeft w:val="547"/>
          <w:marRight w:val="0"/>
          <w:marTop w:val="96"/>
          <w:marBottom w:val="0"/>
          <w:divBdr>
            <w:top w:val="none" w:sz="0" w:space="0" w:color="auto"/>
            <w:left w:val="none" w:sz="0" w:space="0" w:color="auto"/>
            <w:bottom w:val="none" w:sz="0" w:space="0" w:color="auto"/>
            <w:right w:val="none" w:sz="0" w:space="0" w:color="auto"/>
          </w:divBdr>
        </w:div>
        <w:div w:id="186677224">
          <w:marLeft w:val="547"/>
          <w:marRight w:val="0"/>
          <w:marTop w:val="96"/>
          <w:marBottom w:val="0"/>
          <w:divBdr>
            <w:top w:val="none" w:sz="0" w:space="0" w:color="auto"/>
            <w:left w:val="none" w:sz="0" w:space="0" w:color="auto"/>
            <w:bottom w:val="none" w:sz="0" w:space="0" w:color="auto"/>
            <w:right w:val="none" w:sz="0" w:space="0" w:color="auto"/>
          </w:divBdr>
        </w:div>
        <w:div w:id="186677231">
          <w:marLeft w:val="547"/>
          <w:marRight w:val="0"/>
          <w:marTop w:val="96"/>
          <w:marBottom w:val="0"/>
          <w:divBdr>
            <w:top w:val="none" w:sz="0" w:space="0" w:color="auto"/>
            <w:left w:val="none" w:sz="0" w:space="0" w:color="auto"/>
            <w:bottom w:val="none" w:sz="0" w:space="0" w:color="auto"/>
            <w:right w:val="none" w:sz="0" w:space="0" w:color="auto"/>
          </w:divBdr>
        </w:div>
        <w:div w:id="186677238">
          <w:marLeft w:val="547"/>
          <w:marRight w:val="0"/>
          <w:marTop w:val="96"/>
          <w:marBottom w:val="0"/>
          <w:divBdr>
            <w:top w:val="none" w:sz="0" w:space="0" w:color="auto"/>
            <w:left w:val="none" w:sz="0" w:space="0" w:color="auto"/>
            <w:bottom w:val="none" w:sz="0" w:space="0" w:color="auto"/>
            <w:right w:val="none" w:sz="0" w:space="0" w:color="auto"/>
          </w:divBdr>
        </w:div>
        <w:div w:id="186677243">
          <w:marLeft w:val="547"/>
          <w:marRight w:val="0"/>
          <w:marTop w:val="96"/>
          <w:marBottom w:val="0"/>
          <w:divBdr>
            <w:top w:val="none" w:sz="0" w:space="0" w:color="auto"/>
            <w:left w:val="none" w:sz="0" w:space="0" w:color="auto"/>
            <w:bottom w:val="none" w:sz="0" w:space="0" w:color="auto"/>
            <w:right w:val="none" w:sz="0" w:space="0" w:color="auto"/>
          </w:divBdr>
        </w:div>
        <w:div w:id="186677250">
          <w:marLeft w:val="547"/>
          <w:marRight w:val="0"/>
          <w:marTop w:val="96"/>
          <w:marBottom w:val="0"/>
          <w:divBdr>
            <w:top w:val="none" w:sz="0" w:space="0" w:color="auto"/>
            <w:left w:val="none" w:sz="0" w:space="0" w:color="auto"/>
            <w:bottom w:val="none" w:sz="0" w:space="0" w:color="auto"/>
            <w:right w:val="none" w:sz="0" w:space="0" w:color="auto"/>
          </w:divBdr>
        </w:div>
      </w:divsChild>
    </w:div>
    <w:div w:id="186677228">
      <w:marLeft w:val="0"/>
      <w:marRight w:val="0"/>
      <w:marTop w:val="0"/>
      <w:marBottom w:val="0"/>
      <w:divBdr>
        <w:top w:val="none" w:sz="0" w:space="0" w:color="auto"/>
        <w:left w:val="none" w:sz="0" w:space="0" w:color="auto"/>
        <w:bottom w:val="none" w:sz="0" w:space="0" w:color="auto"/>
        <w:right w:val="none" w:sz="0" w:space="0" w:color="auto"/>
      </w:divBdr>
    </w:div>
    <w:div w:id="186677229">
      <w:marLeft w:val="0"/>
      <w:marRight w:val="0"/>
      <w:marTop w:val="0"/>
      <w:marBottom w:val="0"/>
      <w:divBdr>
        <w:top w:val="none" w:sz="0" w:space="0" w:color="auto"/>
        <w:left w:val="none" w:sz="0" w:space="0" w:color="auto"/>
        <w:bottom w:val="none" w:sz="0" w:space="0" w:color="auto"/>
        <w:right w:val="none" w:sz="0" w:space="0" w:color="auto"/>
      </w:divBdr>
    </w:div>
    <w:div w:id="186677230">
      <w:marLeft w:val="0"/>
      <w:marRight w:val="0"/>
      <w:marTop w:val="0"/>
      <w:marBottom w:val="0"/>
      <w:divBdr>
        <w:top w:val="none" w:sz="0" w:space="0" w:color="auto"/>
        <w:left w:val="none" w:sz="0" w:space="0" w:color="auto"/>
        <w:bottom w:val="none" w:sz="0" w:space="0" w:color="auto"/>
        <w:right w:val="none" w:sz="0" w:space="0" w:color="auto"/>
      </w:divBdr>
      <w:divsChild>
        <w:div w:id="186677221">
          <w:marLeft w:val="1397"/>
          <w:marRight w:val="0"/>
          <w:marTop w:val="960"/>
          <w:marBottom w:val="0"/>
          <w:divBdr>
            <w:top w:val="none" w:sz="0" w:space="0" w:color="auto"/>
            <w:left w:val="none" w:sz="0" w:space="0" w:color="auto"/>
            <w:bottom w:val="none" w:sz="0" w:space="0" w:color="auto"/>
            <w:right w:val="none" w:sz="0" w:space="0" w:color="auto"/>
          </w:divBdr>
        </w:div>
      </w:divsChild>
    </w:div>
    <w:div w:id="186677233">
      <w:marLeft w:val="0"/>
      <w:marRight w:val="0"/>
      <w:marTop w:val="0"/>
      <w:marBottom w:val="0"/>
      <w:divBdr>
        <w:top w:val="none" w:sz="0" w:space="0" w:color="auto"/>
        <w:left w:val="none" w:sz="0" w:space="0" w:color="auto"/>
        <w:bottom w:val="none" w:sz="0" w:space="0" w:color="auto"/>
        <w:right w:val="none" w:sz="0" w:space="0" w:color="auto"/>
      </w:divBdr>
      <w:divsChild>
        <w:div w:id="186677223">
          <w:marLeft w:val="547"/>
          <w:marRight w:val="0"/>
          <w:marTop w:val="96"/>
          <w:marBottom w:val="0"/>
          <w:divBdr>
            <w:top w:val="none" w:sz="0" w:space="0" w:color="auto"/>
            <w:left w:val="none" w:sz="0" w:space="0" w:color="auto"/>
            <w:bottom w:val="none" w:sz="0" w:space="0" w:color="auto"/>
            <w:right w:val="none" w:sz="0" w:space="0" w:color="auto"/>
          </w:divBdr>
        </w:div>
        <w:div w:id="186677249">
          <w:marLeft w:val="547"/>
          <w:marRight w:val="0"/>
          <w:marTop w:val="96"/>
          <w:marBottom w:val="0"/>
          <w:divBdr>
            <w:top w:val="none" w:sz="0" w:space="0" w:color="auto"/>
            <w:left w:val="none" w:sz="0" w:space="0" w:color="auto"/>
            <w:bottom w:val="none" w:sz="0" w:space="0" w:color="auto"/>
            <w:right w:val="none" w:sz="0" w:space="0" w:color="auto"/>
          </w:divBdr>
        </w:div>
        <w:div w:id="186677255">
          <w:marLeft w:val="547"/>
          <w:marRight w:val="0"/>
          <w:marTop w:val="96"/>
          <w:marBottom w:val="0"/>
          <w:divBdr>
            <w:top w:val="none" w:sz="0" w:space="0" w:color="auto"/>
            <w:left w:val="none" w:sz="0" w:space="0" w:color="auto"/>
            <w:bottom w:val="none" w:sz="0" w:space="0" w:color="auto"/>
            <w:right w:val="none" w:sz="0" w:space="0" w:color="auto"/>
          </w:divBdr>
        </w:div>
      </w:divsChild>
    </w:div>
    <w:div w:id="186677234">
      <w:marLeft w:val="0"/>
      <w:marRight w:val="0"/>
      <w:marTop w:val="0"/>
      <w:marBottom w:val="0"/>
      <w:divBdr>
        <w:top w:val="none" w:sz="0" w:space="0" w:color="auto"/>
        <w:left w:val="none" w:sz="0" w:space="0" w:color="auto"/>
        <w:bottom w:val="none" w:sz="0" w:space="0" w:color="auto"/>
        <w:right w:val="none" w:sz="0" w:space="0" w:color="auto"/>
      </w:divBdr>
    </w:div>
    <w:div w:id="186677236">
      <w:marLeft w:val="0"/>
      <w:marRight w:val="0"/>
      <w:marTop w:val="0"/>
      <w:marBottom w:val="0"/>
      <w:divBdr>
        <w:top w:val="none" w:sz="0" w:space="0" w:color="auto"/>
        <w:left w:val="none" w:sz="0" w:space="0" w:color="auto"/>
        <w:bottom w:val="none" w:sz="0" w:space="0" w:color="auto"/>
        <w:right w:val="none" w:sz="0" w:space="0" w:color="auto"/>
      </w:divBdr>
    </w:div>
    <w:div w:id="186677237">
      <w:marLeft w:val="0"/>
      <w:marRight w:val="0"/>
      <w:marTop w:val="0"/>
      <w:marBottom w:val="0"/>
      <w:divBdr>
        <w:top w:val="none" w:sz="0" w:space="0" w:color="auto"/>
        <w:left w:val="none" w:sz="0" w:space="0" w:color="auto"/>
        <w:bottom w:val="none" w:sz="0" w:space="0" w:color="auto"/>
        <w:right w:val="none" w:sz="0" w:space="0" w:color="auto"/>
      </w:divBdr>
    </w:div>
    <w:div w:id="186677239">
      <w:marLeft w:val="0"/>
      <w:marRight w:val="0"/>
      <w:marTop w:val="0"/>
      <w:marBottom w:val="0"/>
      <w:divBdr>
        <w:top w:val="none" w:sz="0" w:space="0" w:color="auto"/>
        <w:left w:val="none" w:sz="0" w:space="0" w:color="auto"/>
        <w:bottom w:val="none" w:sz="0" w:space="0" w:color="auto"/>
        <w:right w:val="none" w:sz="0" w:space="0" w:color="auto"/>
      </w:divBdr>
    </w:div>
    <w:div w:id="186677240">
      <w:marLeft w:val="0"/>
      <w:marRight w:val="0"/>
      <w:marTop w:val="0"/>
      <w:marBottom w:val="0"/>
      <w:divBdr>
        <w:top w:val="none" w:sz="0" w:space="0" w:color="auto"/>
        <w:left w:val="none" w:sz="0" w:space="0" w:color="auto"/>
        <w:bottom w:val="none" w:sz="0" w:space="0" w:color="auto"/>
        <w:right w:val="none" w:sz="0" w:space="0" w:color="auto"/>
      </w:divBdr>
    </w:div>
    <w:div w:id="186677241">
      <w:marLeft w:val="0"/>
      <w:marRight w:val="0"/>
      <w:marTop w:val="0"/>
      <w:marBottom w:val="0"/>
      <w:divBdr>
        <w:top w:val="none" w:sz="0" w:space="0" w:color="auto"/>
        <w:left w:val="none" w:sz="0" w:space="0" w:color="auto"/>
        <w:bottom w:val="none" w:sz="0" w:space="0" w:color="auto"/>
        <w:right w:val="none" w:sz="0" w:space="0" w:color="auto"/>
      </w:divBdr>
    </w:div>
    <w:div w:id="186677244">
      <w:marLeft w:val="0"/>
      <w:marRight w:val="0"/>
      <w:marTop w:val="0"/>
      <w:marBottom w:val="0"/>
      <w:divBdr>
        <w:top w:val="none" w:sz="0" w:space="0" w:color="auto"/>
        <w:left w:val="none" w:sz="0" w:space="0" w:color="auto"/>
        <w:bottom w:val="none" w:sz="0" w:space="0" w:color="auto"/>
        <w:right w:val="none" w:sz="0" w:space="0" w:color="auto"/>
      </w:divBdr>
    </w:div>
    <w:div w:id="186677245">
      <w:marLeft w:val="0"/>
      <w:marRight w:val="0"/>
      <w:marTop w:val="0"/>
      <w:marBottom w:val="0"/>
      <w:divBdr>
        <w:top w:val="none" w:sz="0" w:space="0" w:color="auto"/>
        <w:left w:val="none" w:sz="0" w:space="0" w:color="auto"/>
        <w:bottom w:val="none" w:sz="0" w:space="0" w:color="auto"/>
        <w:right w:val="none" w:sz="0" w:space="0" w:color="auto"/>
      </w:divBdr>
    </w:div>
    <w:div w:id="186677248">
      <w:marLeft w:val="0"/>
      <w:marRight w:val="0"/>
      <w:marTop w:val="0"/>
      <w:marBottom w:val="0"/>
      <w:divBdr>
        <w:top w:val="none" w:sz="0" w:space="0" w:color="auto"/>
        <w:left w:val="none" w:sz="0" w:space="0" w:color="auto"/>
        <w:bottom w:val="none" w:sz="0" w:space="0" w:color="auto"/>
        <w:right w:val="none" w:sz="0" w:space="0" w:color="auto"/>
      </w:divBdr>
    </w:div>
    <w:div w:id="186677251">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86677254">
      <w:marLeft w:val="0"/>
      <w:marRight w:val="0"/>
      <w:marTop w:val="0"/>
      <w:marBottom w:val="0"/>
      <w:divBdr>
        <w:top w:val="none" w:sz="0" w:space="0" w:color="auto"/>
        <w:left w:val="none" w:sz="0" w:space="0" w:color="auto"/>
        <w:bottom w:val="none" w:sz="0" w:space="0" w:color="auto"/>
        <w:right w:val="none" w:sz="0" w:space="0" w:color="auto"/>
      </w:divBdr>
    </w:div>
    <w:div w:id="186677256">
      <w:marLeft w:val="0"/>
      <w:marRight w:val="0"/>
      <w:marTop w:val="0"/>
      <w:marBottom w:val="0"/>
      <w:divBdr>
        <w:top w:val="none" w:sz="0" w:space="0" w:color="auto"/>
        <w:left w:val="none" w:sz="0" w:space="0" w:color="auto"/>
        <w:bottom w:val="none" w:sz="0" w:space="0" w:color="auto"/>
        <w:right w:val="none" w:sz="0" w:space="0" w:color="auto"/>
      </w:divBdr>
    </w:div>
    <w:div w:id="272783020">
      <w:bodyDiv w:val="1"/>
      <w:marLeft w:val="0"/>
      <w:marRight w:val="0"/>
      <w:marTop w:val="0"/>
      <w:marBottom w:val="0"/>
      <w:divBdr>
        <w:top w:val="none" w:sz="0" w:space="0" w:color="auto"/>
        <w:left w:val="none" w:sz="0" w:space="0" w:color="auto"/>
        <w:bottom w:val="none" w:sz="0" w:space="0" w:color="auto"/>
        <w:right w:val="none" w:sz="0" w:space="0" w:color="auto"/>
      </w:divBdr>
    </w:div>
    <w:div w:id="289438414">
      <w:bodyDiv w:val="1"/>
      <w:marLeft w:val="0"/>
      <w:marRight w:val="0"/>
      <w:marTop w:val="0"/>
      <w:marBottom w:val="0"/>
      <w:divBdr>
        <w:top w:val="none" w:sz="0" w:space="0" w:color="auto"/>
        <w:left w:val="none" w:sz="0" w:space="0" w:color="auto"/>
        <w:bottom w:val="none" w:sz="0" w:space="0" w:color="auto"/>
        <w:right w:val="none" w:sz="0" w:space="0" w:color="auto"/>
      </w:divBdr>
    </w:div>
    <w:div w:id="316954916">
      <w:bodyDiv w:val="1"/>
      <w:marLeft w:val="0"/>
      <w:marRight w:val="0"/>
      <w:marTop w:val="0"/>
      <w:marBottom w:val="0"/>
      <w:divBdr>
        <w:top w:val="none" w:sz="0" w:space="0" w:color="auto"/>
        <w:left w:val="none" w:sz="0" w:space="0" w:color="auto"/>
        <w:bottom w:val="none" w:sz="0" w:space="0" w:color="auto"/>
        <w:right w:val="none" w:sz="0" w:space="0" w:color="auto"/>
      </w:divBdr>
    </w:div>
    <w:div w:id="764228590">
      <w:bodyDiv w:val="1"/>
      <w:marLeft w:val="0"/>
      <w:marRight w:val="0"/>
      <w:marTop w:val="0"/>
      <w:marBottom w:val="0"/>
      <w:divBdr>
        <w:top w:val="none" w:sz="0" w:space="0" w:color="auto"/>
        <w:left w:val="none" w:sz="0" w:space="0" w:color="auto"/>
        <w:bottom w:val="none" w:sz="0" w:space="0" w:color="auto"/>
        <w:right w:val="none" w:sz="0" w:space="0" w:color="auto"/>
      </w:divBdr>
    </w:div>
    <w:div w:id="816190529">
      <w:bodyDiv w:val="1"/>
      <w:marLeft w:val="0"/>
      <w:marRight w:val="0"/>
      <w:marTop w:val="0"/>
      <w:marBottom w:val="0"/>
      <w:divBdr>
        <w:top w:val="none" w:sz="0" w:space="0" w:color="auto"/>
        <w:left w:val="none" w:sz="0" w:space="0" w:color="auto"/>
        <w:bottom w:val="none" w:sz="0" w:space="0" w:color="auto"/>
        <w:right w:val="none" w:sz="0" w:space="0" w:color="auto"/>
      </w:divBdr>
    </w:div>
    <w:div w:id="891889565">
      <w:bodyDiv w:val="1"/>
      <w:marLeft w:val="0"/>
      <w:marRight w:val="0"/>
      <w:marTop w:val="0"/>
      <w:marBottom w:val="0"/>
      <w:divBdr>
        <w:top w:val="none" w:sz="0" w:space="0" w:color="auto"/>
        <w:left w:val="none" w:sz="0" w:space="0" w:color="auto"/>
        <w:bottom w:val="none" w:sz="0" w:space="0" w:color="auto"/>
        <w:right w:val="none" w:sz="0" w:space="0" w:color="auto"/>
      </w:divBdr>
    </w:div>
    <w:div w:id="1002004774">
      <w:bodyDiv w:val="1"/>
      <w:marLeft w:val="0"/>
      <w:marRight w:val="0"/>
      <w:marTop w:val="0"/>
      <w:marBottom w:val="0"/>
      <w:divBdr>
        <w:top w:val="none" w:sz="0" w:space="0" w:color="auto"/>
        <w:left w:val="none" w:sz="0" w:space="0" w:color="auto"/>
        <w:bottom w:val="none" w:sz="0" w:space="0" w:color="auto"/>
        <w:right w:val="none" w:sz="0" w:space="0" w:color="auto"/>
      </w:divBdr>
    </w:div>
    <w:div w:id="1374037293">
      <w:bodyDiv w:val="1"/>
      <w:marLeft w:val="0"/>
      <w:marRight w:val="0"/>
      <w:marTop w:val="0"/>
      <w:marBottom w:val="0"/>
      <w:divBdr>
        <w:top w:val="none" w:sz="0" w:space="0" w:color="auto"/>
        <w:left w:val="none" w:sz="0" w:space="0" w:color="auto"/>
        <w:bottom w:val="none" w:sz="0" w:space="0" w:color="auto"/>
        <w:right w:val="none" w:sz="0" w:space="0" w:color="auto"/>
      </w:divBdr>
    </w:div>
    <w:div w:id="1675182464">
      <w:bodyDiv w:val="1"/>
      <w:marLeft w:val="0"/>
      <w:marRight w:val="0"/>
      <w:marTop w:val="0"/>
      <w:marBottom w:val="0"/>
      <w:divBdr>
        <w:top w:val="none" w:sz="0" w:space="0" w:color="auto"/>
        <w:left w:val="none" w:sz="0" w:space="0" w:color="auto"/>
        <w:bottom w:val="none" w:sz="0" w:space="0" w:color="auto"/>
        <w:right w:val="none" w:sz="0" w:space="0" w:color="auto"/>
      </w:divBdr>
    </w:div>
    <w:div w:id="1824930049">
      <w:bodyDiv w:val="1"/>
      <w:marLeft w:val="0"/>
      <w:marRight w:val="0"/>
      <w:marTop w:val="0"/>
      <w:marBottom w:val="0"/>
      <w:divBdr>
        <w:top w:val="none" w:sz="0" w:space="0" w:color="auto"/>
        <w:left w:val="none" w:sz="0" w:space="0" w:color="auto"/>
        <w:bottom w:val="none" w:sz="0" w:space="0" w:color="auto"/>
        <w:right w:val="none" w:sz="0" w:space="0" w:color="auto"/>
      </w:divBdr>
    </w:div>
    <w:div w:id="1888561148">
      <w:bodyDiv w:val="1"/>
      <w:marLeft w:val="0"/>
      <w:marRight w:val="0"/>
      <w:marTop w:val="0"/>
      <w:marBottom w:val="0"/>
      <w:divBdr>
        <w:top w:val="none" w:sz="0" w:space="0" w:color="auto"/>
        <w:left w:val="none" w:sz="0" w:space="0" w:color="auto"/>
        <w:bottom w:val="none" w:sz="0" w:space="0" w:color="auto"/>
        <w:right w:val="none" w:sz="0" w:space="0" w:color="auto"/>
      </w:divBdr>
    </w:div>
    <w:div w:id="1930042143">
      <w:bodyDiv w:val="1"/>
      <w:marLeft w:val="0"/>
      <w:marRight w:val="0"/>
      <w:marTop w:val="0"/>
      <w:marBottom w:val="0"/>
      <w:divBdr>
        <w:top w:val="none" w:sz="0" w:space="0" w:color="auto"/>
        <w:left w:val="none" w:sz="0" w:space="0" w:color="auto"/>
        <w:bottom w:val="none" w:sz="0" w:space="0" w:color="auto"/>
        <w:right w:val="none" w:sz="0" w:space="0" w:color="auto"/>
      </w:divBdr>
    </w:div>
    <w:div w:id="1954744076">
      <w:bodyDiv w:val="1"/>
      <w:marLeft w:val="0"/>
      <w:marRight w:val="0"/>
      <w:marTop w:val="0"/>
      <w:marBottom w:val="0"/>
      <w:divBdr>
        <w:top w:val="none" w:sz="0" w:space="0" w:color="auto"/>
        <w:left w:val="none" w:sz="0" w:space="0" w:color="auto"/>
        <w:bottom w:val="none" w:sz="0" w:space="0" w:color="auto"/>
        <w:right w:val="none" w:sz="0" w:space="0" w:color="auto"/>
      </w:divBdr>
    </w:div>
    <w:div w:id="19954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6F0B8-DC92-454E-871E-668705CF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23</Pages>
  <Words>2500</Words>
  <Characters>14255</Characters>
  <Application>Microsoft Office Word</Application>
  <DocSecurity>0</DocSecurity>
  <Lines>118</Lines>
  <Paragraphs>33</Paragraphs>
  <ScaleCrop>false</ScaleCrop>
  <Company>DELLNBX</Company>
  <LinksUpToDate>false</LinksUpToDate>
  <CharactersWithSpaces>16722</CharactersWithSpaces>
  <SharedDoc>false</SharedDoc>
  <HLinks>
    <vt:vector size="42" baseType="variant">
      <vt:variant>
        <vt:i4>1245233</vt:i4>
      </vt:variant>
      <vt:variant>
        <vt:i4>35</vt:i4>
      </vt:variant>
      <vt:variant>
        <vt:i4>0</vt:i4>
      </vt:variant>
      <vt:variant>
        <vt:i4>5</vt:i4>
      </vt:variant>
      <vt:variant>
        <vt:lpwstr/>
      </vt:variant>
      <vt:variant>
        <vt:lpwstr>_Toc367113402</vt:lpwstr>
      </vt:variant>
      <vt:variant>
        <vt:i4>1245233</vt:i4>
      </vt:variant>
      <vt:variant>
        <vt:i4>29</vt:i4>
      </vt:variant>
      <vt:variant>
        <vt:i4>0</vt:i4>
      </vt:variant>
      <vt:variant>
        <vt:i4>5</vt:i4>
      </vt:variant>
      <vt:variant>
        <vt:lpwstr/>
      </vt:variant>
      <vt:variant>
        <vt:lpwstr>_Toc367113401</vt:lpwstr>
      </vt:variant>
      <vt:variant>
        <vt:i4>1245233</vt:i4>
      </vt:variant>
      <vt:variant>
        <vt:i4>26</vt:i4>
      </vt:variant>
      <vt:variant>
        <vt:i4>0</vt:i4>
      </vt:variant>
      <vt:variant>
        <vt:i4>5</vt:i4>
      </vt:variant>
      <vt:variant>
        <vt:lpwstr/>
      </vt:variant>
      <vt:variant>
        <vt:lpwstr>_Toc367113400</vt:lpwstr>
      </vt:variant>
      <vt:variant>
        <vt:i4>1703990</vt:i4>
      </vt:variant>
      <vt:variant>
        <vt:i4>20</vt:i4>
      </vt:variant>
      <vt:variant>
        <vt:i4>0</vt:i4>
      </vt:variant>
      <vt:variant>
        <vt:i4>5</vt:i4>
      </vt:variant>
      <vt:variant>
        <vt:lpwstr/>
      </vt:variant>
      <vt:variant>
        <vt:lpwstr>_Toc367113399</vt:lpwstr>
      </vt:variant>
      <vt:variant>
        <vt:i4>1703990</vt:i4>
      </vt:variant>
      <vt:variant>
        <vt:i4>14</vt:i4>
      </vt:variant>
      <vt:variant>
        <vt:i4>0</vt:i4>
      </vt:variant>
      <vt:variant>
        <vt:i4>5</vt:i4>
      </vt:variant>
      <vt:variant>
        <vt:lpwstr/>
      </vt:variant>
      <vt:variant>
        <vt:lpwstr>_Toc367113398</vt:lpwstr>
      </vt:variant>
      <vt:variant>
        <vt:i4>1703990</vt:i4>
      </vt:variant>
      <vt:variant>
        <vt:i4>8</vt:i4>
      </vt:variant>
      <vt:variant>
        <vt:i4>0</vt:i4>
      </vt:variant>
      <vt:variant>
        <vt:i4>5</vt:i4>
      </vt:variant>
      <vt:variant>
        <vt:lpwstr/>
      </vt:variant>
      <vt:variant>
        <vt:lpwstr>_Toc367113397</vt:lpwstr>
      </vt:variant>
      <vt:variant>
        <vt:i4>1703990</vt:i4>
      </vt:variant>
      <vt:variant>
        <vt:i4>2</vt:i4>
      </vt:variant>
      <vt:variant>
        <vt:i4>0</vt:i4>
      </vt:variant>
      <vt:variant>
        <vt:i4>5</vt:i4>
      </vt:variant>
      <vt:variant>
        <vt:lpwstr/>
      </vt:variant>
      <vt:variant>
        <vt:lpwstr>_Toc367113396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教育部資訊及科技教育司</dc:title>
  <dc:creator>Jasper</dc:creator>
  <cp:lastModifiedBy>Windows 使用者</cp:lastModifiedBy>
  <cp:revision>17</cp:revision>
  <cp:lastPrinted>2018-06-26T08:27:00Z</cp:lastPrinted>
  <dcterms:created xsi:type="dcterms:W3CDTF">2019-07-29T03:04:00Z</dcterms:created>
  <dcterms:modified xsi:type="dcterms:W3CDTF">2019-07-30T09:02:00Z</dcterms:modified>
</cp:coreProperties>
</file>